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5F0" w:rsidRPr="00A635F0" w:rsidRDefault="00A635F0" w:rsidP="00A635F0">
      <w:pPr>
        <w:spacing w:after="0"/>
        <w:jc w:val="center"/>
        <w:rPr>
          <w:b/>
        </w:rPr>
      </w:pPr>
    </w:p>
    <w:p w:rsidR="00A635F0" w:rsidRPr="00A635F0" w:rsidRDefault="00A635F0" w:rsidP="00A635F0">
      <w:pPr>
        <w:spacing w:after="0"/>
        <w:jc w:val="center"/>
        <w:rPr>
          <w:b/>
        </w:rPr>
      </w:pPr>
    </w:p>
    <w:p w:rsidR="00A635F0" w:rsidRPr="00A635F0" w:rsidRDefault="00A635F0" w:rsidP="00A635F0">
      <w:pPr>
        <w:spacing w:after="0"/>
        <w:rPr>
          <w:b/>
          <w:sz w:val="40"/>
          <w:szCs w:val="40"/>
        </w:rPr>
      </w:pPr>
      <w:r w:rsidRPr="00A635F0">
        <w:rPr>
          <w:b/>
          <w:sz w:val="40"/>
          <w:szCs w:val="40"/>
        </w:rPr>
        <w:t>Technische Universität Kaiserslautern</w:t>
      </w:r>
    </w:p>
    <w:p w:rsidR="00A635F0" w:rsidRPr="00A635F0" w:rsidRDefault="00A635F0" w:rsidP="00A635F0">
      <w:pPr>
        <w:spacing w:after="0"/>
        <w:rPr>
          <w:b/>
          <w:sz w:val="40"/>
          <w:szCs w:val="40"/>
        </w:rPr>
      </w:pPr>
      <w:proofErr w:type="spellStart"/>
      <w:r w:rsidRPr="00A635F0">
        <w:rPr>
          <w:b/>
          <w:sz w:val="40"/>
          <w:szCs w:val="40"/>
        </w:rPr>
        <w:t>Distance</w:t>
      </w:r>
      <w:proofErr w:type="spellEnd"/>
      <w:r w:rsidRPr="00A635F0">
        <w:rPr>
          <w:b/>
          <w:sz w:val="40"/>
          <w:szCs w:val="40"/>
        </w:rPr>
        <w:t xml:space="preserve">  &amp; Independent Studies Center</w:t>
      </w:r>
    </w:p>
    <w:p w:rsidR="00A635F0" w:rsidRPr="00A635F0" w:rsidRDefault="00A635F0" w:rsidP="00A635F0">
      <w:pPr>
        <w:spacing w:after="0"/>
        <w:rPr>
          <w:b/>
          <w:sz w:val="40"/>
          <w:szCs w:val="40"/>
        </w:rPr>
      </w:pPr>
    </w:p>
    <w:p w:rsidR="00A635F0" w:rsidRDefault="00A635F0" w:rsidP="00A635F0">
      <w:pPr>
        <w:spacing w:after="0"/>
        <w:rPr>
          <w:b/>
          <w:sz w:val="40"/>
          <w:szCs w:val="40"/>
        </w:rPr>
      </w:pPr>
      <w:r w:rsidRPr="00A635F0">
        <w:rPr>
          <w:b/>
          <w:sz w:val="40"/>
          <w:szCs w:val="40"/>
        </w:rPr>
        <w:t xml:space="preserve">Fernstudium </w:t>
      </w:r>
    </w:p>
    <w:p w:rsidR="00A635F0" w:rsidRDefault="00A635F0" w:rsidP="00A635F0">
      <w:pPr>
        <w:spacing w:after="0"/>
        <w:rPr>
          <w:b/>
          <w:sz w:val="40"/>
          <w:szCs w:val="40"/>
        </w:rPr>
      </w:pPr>
      <w:r w:rsidRPr="00A635F0">
        <w:rPr>
          <w:b/>
          <w:sz w:val="40"/>
          <w:szCs w:val="40"/>
        </w:rPr>
        <w:t>„Nachhaltige Entwicklungszusammena</w:t>
      </w:r>
      <w:r w:rsidRPr="00A635F0">
        <w:rPr>
          <w:b/>
          <w:sz w:val="40"/>
          <w:szCs w:val="40"/>
        </w:rPr>
        <w:t>r</w:t>
      </w:r>
      <w:r w:rsidRPr="00A635F0">
        <w:rPr>
          <w:b/>
          <w:sz w:val="40"/>
          <w:szCs w:val="40"/>
        </w:rPr>
        <w:t>beit“</w:t>
      </w:r>
    </w:p>
    <w:p w:rsidR="00A635F0" w:rsidRPr="00A635F0" w:rsidRDefault="00A635F0" w:rsidP="00A635F0">
      <w:pPr>
        <w:spacing w:after="0"/>
        <w:rPr>
          <w:b/>
          <w:sz w:val="40"/>
          <w:szCs w:val="40"/>
        </w:rPr>
      </w:pPr>
    </w:p>
    <w:p w:rsidR="00A635F0" w:rsidRPr="00A635F0" w:rsidRDefault="00A635F0" w:rsidP="00A635F0">
      <w:pPr>
        <w:spacing w:after="0"/>
        <w:rPr>
          <w:b/>
          <w:sz w:val="40"/>
          <w:szCs w:val="40"/>
        </w:rPr>
      </w:pPr>
      <w:r w:rsidRPr="00A635F0">
        <w:rPr>
          <w:b/>
          <w:sz w:val="40"/>
          <w:szCs w:val="40"/>
        </w:rPr>
        <w:t>Studienbegleitende Hausarbeit zum Thema:</w:t>
      </w:r>
    </w:p>
    <w:p w:rsidR="00A635F0" w:rsidRPr="00A635F0" w:rsidRDefault="00A635F0" w:rsidP="00A635F0">
      <w:pPr>
        <w:spacing w:after="0"/>
        <w:rPr>
          <w:b/>
          <w:sz w:val="40"/>
          <w:szCs w:val="40"/>
        </w:rPr>
      </w:pPr>
    </w:p>
    <w:p w:rsidR="00A635F0" w:rsidRPr="00A635F0" w:rsidRDefault="00A635F0" w:rsidP="00A635F0">
      <w:pPr>
        <w:spacing w:after="0"/>
        <w:rPr>
          <w:b/>
          <w:i/>
          <w:sz w:val="40"/>
          <w:szCs w:val="40"/>
        </w:rPr>
      </w:pPr>
      <w:r w:rsidRPr="00A635F0">
        <w:rPr>
          <w:b/>
          <w:i/>
          <w:sz w:val="40"/>
          <w:szCs w:val="40"/>
        </w:rPr>
        <w:t>Möglichkeiten und Grenzen zivilgesellschaftlichen E</w:t>
      </w:r>
      <w:r w:rsidRPr="00A635F0">
        <w:rPr>
          <w:b/>
          <w:i/>
          <w:sz w:val="40"/>
          <w:szCs w:val="40"/>
        </w:rPr>
        <w:t>n</w:t>
      </w:r>
      <w:r w:rsidRPr="00A635F0">
        <w:rPr>
          <w:b/>
          <w:i/>
          <w:sz w:val="40"/>
          <w:szCs w:val="40"/>
        </w:rPr>
        <w:t>gag</w:t>
      </w:r>
      <w:r w:rsidRPr="00A635F0">
        <w:rPr>
          <w:b/>
          <w:i/>
          <w:sz w:val="40"/>
          <w:szCs w:val="40"/>
        </w:rPr>
        <w:t>e</w:t>
      </w:r>
      <w:r w:rsidRPr="00A635F0">
        <w:rPr>
          <w:b/>
          <w:i/>
          <w:sz w:val="40"/>
          <w:szCs w:val="40"/>
        </w:rPr>
        <w:t>ments für Nachhaltigkeit im Rahmen der Lokalen Agenda 21 am Beispiel des Agenda-Prozesses in Kirc</w:t>
      </w:r>
      <w:r w:rsidRPr="00A635F0">
        <w:rPr>
          <w:b/>
          <w:i/>
          <w:sz w:val="40"/>
          <w:szCs w:val="40"/>
        </w:rPr>
        <w:t>h</w:t>
      </w:r>
      <w:r w:rsidRPr="00A635F0">
        <w:rPr>
          <w:b/>
          <w:i/>
          <w:sz w:val="40"/>
          <w:szCs w:val="40"/>
        </w:rPr>
        <w:t>heim unter Teck</w:t>
      </w:r>
    </w:p>
    <w:p w:rsidR="00A635F0" w:rsidRPr="00A635F0" w:rsidRDefault="00A635F0" w:rsidP="00A635F0">
      <w:pPr>
        <w:spacing w:after="0"/>
        <w:rPr>
          <w:b/>
          <w:sz w:val="40"/>
          <w:szCs w:val="40"/>
        </w:rPr>
      </w:pPr>
    </w:p>
    <w:p w:rsidR="00A635F0" w:rsidRPr="00A635F0" w:rsidRDefault="00A635F0" w:rsidP="00A635F0">
      <w:pPr>
        <w:spacing w:after="0"/>
        <w:rPr>
          <w:b/>
          <w:sz w:val="40"/>
          <w:szCs w:val="40"/>
        </w:rPr>
      </w:pPr>
    </w:p>
    <w:p w:rsidR="00A635F0" w:rsidRPr="00A635F0" w:rsidRDefault="00A635F0" w:rsidP="00A635F0">
      <w:pPr>
        <w:spacing w:after="0"/>
        <w:rPr>
          <w:b/>
          <w:sz w:val="40"/>
          <w:szCs w:val="40"/>
        </w:rPr>
      </w:pPr>
    </w:p>
    <w:p w:rsidR="00A635F0" w:rsidRPr="00A635F0" w:rsidRDefault="00A635F0" w:rsidP="00A635F0">
      <w:pPr>
        <w:spacing w:after="0"/>
        <w:rPr>
          <w:b/>
          <w:sz w:val="40"/>
          <w:szCs w:val="40"/>
        </w:rPr>
      </w:pPr>
      <w:r w:rsidRPr="00A635F0">
        <w:rPr>
          <w:b/>
          <w:sz w:val="40"/>
          <w:szCs w:val="40"/>
        </w:rPr>
        <w:t xml:space="preserve">Eingereicht von: </w:t>
      </w:r>
    </w:p>
    <w:p w:rsidR="00A635F0" w:rsidRPr="00A635F0" w:rsidRDefault="00A635F0" w:rsidP="00A635F0">
      <w:pPr>
        <w:spacing w:after="0"/>
        <w:rPr>
          <w:b/>
          <w:sz w:val="40"/>
          <w:szCs w:val="40"/>
        </w:rPr>
      </w:pPr>
      <w:r w:rsidRPr="00A635F0">
        <w:rPr>
          <w:b/>
          <w:sz w:val="40"/>
          <w:szCs w:val="40"/>
        </w:rPr>
        <w:tab/>
      </w:r>
      <w:r w:rsidRPr="00A635F0">
        <w:rPr>
          <w:b/>
          <w:sz w:val="40"/>
          <w:szCs w:val="40"/>
        </w:rPr>
        <w:tab/>
      </w:r>
      <w:r w:rsidRPr="00A635F0">
        <w:rPr>
          <w:b/>
          <w:sz w:val="40"/>
          <w:szCs w:val="40"/>
        </w:rPr>
        <w:tab/>
      </w:r>
      <w:r w:rsidRPr="00A635F0">
        <w:rPr>
          <w:b/>
          <w:sz w:val="40"/>
          <w:szCs w:val="40"/>
        </w:rPr>
        <w:tab/>
        <w:t>Hans-Werner Schwarz</w:t>
      </w:r>
    </w:p>
    <w:p w:rsidR="00A635F0" w:rsidRPr="00A635F0" w:rsidRDefault="00A635F0" w:rsidP="00A635F0">
      <w:pPr>
        <w:spacing w:after="0"/>
        <w:rPr>
          <w:b/>
          <w:sz w:val="40"/>
          <w:szCs w:val="40"/>
        </w:rPr>
      </w:pPr>
      <w:r w:rsidRPr="00A635F0">
        <w:rPr>
          <w:b/>
          <w:sz w:val="40"/>
          <w:szCs w:val="40"/>
        </w:rPr>
        <w:tab/>
      </w:r>
      <w:r w:rsidRPr="00A635F0">
        <w:rPr>
          <w:b/>
          <w:sz w:val="40"/>
          <w:szCs w:val="40"/>
        </w:rPr>
        <w:tab/>
      </w:r>
      <w:r w:rsidRPr="00A635F0">
        <w:rPr>
          <w:b/>
          <w:sz w:val="40"/>
          <w:szCs w:val="40"/>
        </w:rPr>
        <w:tab/>
      </w:r>
      <w:r w:rsidRPr="00A635F0">
        <w:rPr>
          <w:b/>
          <w:sz w:val="40"/>
          <w:szCs w:val="40"/>
        </w:rPr>
        <w:tab/>
      </w:r>
      <w:proofErr w:type="spellStart"/>
      <w:r w:rsidRPr="00A635F0">
        <w:rPr>
          <w:b/>
          <w:sz w:val="40"/>
          <w:szCs w:val="40"/>
        </w:rPr>
        <w:t>Benzenhofweg</w:t>
      </w:r>
      <w:proofErr w:type="spellEnd"/>
      <w:r w:rsidRPr="00A635F0">
        <w:rPr>
          <w:b/>
          <w:sz w:val="40"/>
          <w:szCs w:val="40"/>
        </w:rPr>
        <w:t xml:space="preserve"> 32</w:t>
      </w:r>
    </w:p>
    <w:p w:rsidR="00A635F0" w:rsidRPr="00A635F0" w:rsidRDefault="00A635F0" w:rsidP="00A635F0">
      <w:pPr>
        <w:spacing w:after="0"/>
        <w:rPr>
          <w:b/>
          <w:sz w:val="40"/>
          <w:szCs w:val="40"/>
        </w:rPr>
      </w:pPr>
      <w:r w:rsidRPr="00A635F0">
        <w:rPr>
          <w:b/>
          <w:sz w:val="40"/>
          <w:szCs w:val="40"/>
        </w:rPr>
        <w:tab/>
      </w:r>
      <w:r w:rsidRPr="00A635F0">
        <w:rPr>
          <w:b/>
          <w:sz w:val="40"/>
          <w:szCs w:val="40"/>
        </w:rPr>
        <w:tab/>
      </w:r>
      <w:r w:rsidRPr="00A635F0">
        <w:rPr>
          <w:b/>
          <w:sz w:val="40"/>
          <w:szCs w:val="40"/>
        </w:rPr>
        <w:tab/>
      </w:r>
      <w:r w:rsidRPr="00A635F0">
        <w:rPr>
          <w:b/>
          <w:sz w:val="40"/>
          <w:szCs w:val="40"/>
        </w:rPr>
        <w:tab/>
        <w:t>73230 Kirchheim unter Teck</w:t>
      </w:r>
    </w:p>
    <w:p w:rsidR="00A635F0" w:rsidRPr="00A635F0" w:rsidRDefault="00A635F0" w:rsidP="00A635F0">
      <w:pPr>
        <w:spacing w:after="0"/>
        <w:rPr>
          <w:b/>
          <w:sz w:val="40"/>
          <w:szCs w:val="40"/>
        </w:rPr>
      </w:pPr>
      <w:r w:rsidRPr="00A635F0">
        <w:rPr>
          <w:b/>
          <w:sz w:val="40"/>
          <w:szCs w:val="40"/>
        </w:rPr>
        <w:tab/>
      </w:r>
      <w:r w:rsidRPr="00A635F0">
        <w:rPr>
          <w:b/>
          <w:sz w:val="40"/>
          <w:szCs w:val="40"/>
        </w:rPr>
        <w:tab/>
      </w:r>
      <w:r w:rsidRPr="00A635F0">
        <w:rPr>
          <w:b/>
          <w:sz w:val="40"/>
          <w:szCs w:val="40"/>
        </w:rPr>
        <w:tab/>
      </w:r>
      <w:r w:rsidRPr="00A635F0">
        <w:rPr>
          <w:b/>
          <w:sz w:val="40"/>
          <w:szCs w:val="40"/>
        </w:rPr>
        <w:tab/>
        <w:t>07021-934036</w:t>
      </w:r>
    </w:p>
    <w:p w:rsidR="00A635F0" w:rsidRPr="00A635F0" w:rsidRDefault="00A635F0" w:rsidP="00A635F0">
      <w:pPr>
        <w:spacing w:after="0"/>
        <w:rPr>
          <w:b/>
          <w:sz w:val="40"/>
          <w:szCs w:val="40"/>
        </w:rPr>
      </w:pPr>
      <w:r w:rsidRPr="00A635F0">
        <w:rPr>
          <w:b/>
          <w:sz w:val="40"/>
          <w:szCs w:val="40"/>
        </w:rPr>
        <w:tab/>
      </w:r>
      <w:r w:rsidRPr="00A635F0">
        <w:rPr>
          <w:b/>
          <w:sz w:val="40"/>
          <w:szCs w:val="40"/>
        </w:rPr>
        <w:tab/>
      </w:r>
      <w:r w:rsidRPr="00A635F0">
        <w:rPr>
          <w:b/>
          <w:sz w:val="40"/>
          <w:szCs w:val="40"/>
        </w:rPr>
        <w:tab/>
      </w:r>
      <w:r w:rsidRPr="00A635F0">
        <w:rPr>
          <w:b/>
          <w:sz w:val="40"/>
          <w:szCs w:val="40"/>
        </w:rPr>
        <w:tab/>
      </w:r>
      <w:hyperlink r:id="rId8" w:history="1">
        <w:r w:rsidRPr="00A635F0">
          <w:rPr>
            <w:rStyle w:val="Hyperlink"/>
            <w:b/>
            <w:sz w:val="40"/>
            <w:szCs w:val="40"/>
          </w:rPr>
          <w:t>hwum.schwarz@t-online.de</w:t>
        </w:r>
      </w:hyperlink>
    </w:p>
    <w:p w:rsidR="00A635F0" w:rsidRPr="00A635F0" w:rsidRDefault="00A635F0" w:rsidP="00A635F0">
      <w:pPr>
        <w:spacing w:after="0"/>
        <w:rPr>
          <w:b/>
          <w:sz w:val="40"/>
          <w:szCs w:val="40"/>
        </w:rPr>
      </w:pPr>
      <w:r w:rsidRPr="00A635F0">
        <w:rPr>
          <w:b/>
          <w:sz w:val="40"/>
          <w:szCs w:val="40"/>
        </w:rPr>
        <w:t>am 21.092012</w:t>
      </w:r>
    </w:p>
    <w:p w:rsidR="00FA499F" w:rsidRDefault="00FA499F" w:rsidP="00616BCD">
      <w:pPr>
        <w:spacing w:after="0"/>
        <w:jc w:val="center"/>
        <w:rPr>
          <w:b/>
        </w:rPr>
      </w:pPr>
    </w:p>
    <w:p w:rsidR="00FA499F" w:rsidRDefault="00FA499F" w:rsidP="00616BCD">
      <w:pPr>
        <w:spacing w:after="0"/>
        <w:jc w:val="center"/>
        <w:rPr>
          <w:b/>
        </w:rPr>
      </w:pPr>
    </w:p>
    <w:p w:rsidR="00FA499F" w:rsidRDefault="00FA499F" w:rsidP="00616BCD">
      <w:pPr>
        <w:spacing w:after="0"/>
        <w:jc w:val="center"/>
        <w:rPr>
          <w:b/>
        </w:rPr>
      </w:pPr>
    </w:p>
    <w:p w:rsidR="00FA499F" w:rsidRDefault="00FA499F" w:rsidP="00616BCD">
      <w:pPr>
        <w:spacing w:after="0"/>
        <w:jc w:val="center"/>
        <w:rPr>
          <w:b/>
        </w:rPr>
      </w:pPr>
    </w:p>
    <w:p w:rsidR="00A635F0" w:rsidRDefault="00A635F0" w:rsidP="00A635F0">
      <w:pPr>
        <w:spacing w:after="0"/>
        <w:rPr>
          <w:b/>
        </w:rPr>
      </w:pPr>
    </w:p>
    <w:p w:rsidR="00A635F0" w:rsidRDefault="00A635F0" w:rsidP="00A635F0">
      <w:pPr>
        <w:spacing w:after="0"/>
        <w:rPr>
          <w:b/>
        </w:rPr>
      </w:pPr>
    </w:p>
    <w:p w:rsidR="00A635F0" w:rsidRPr="00A635F0" w:rsidRDefault="00A635F0" w:rsidP="00A635F0">
      <w:pPr>
        <w:spacing w:after="0"/>
        <w:rPr>
          <w:b/>
        </w:rPr>
      </w:pPr>
      <w:r w:rsidRPr="00A635F0">
        <w:rPr>
          <w:b/>
        </w:rPr>
        <w:t>Inhaltsverzeichnis:</w:t>
      </w:r>
    </w:p>
    <w:p w:rsidR="00A635F0" w:rsidRPr="00A635F0" w:rsidRDefault="00A635F0" w:rsidP="00A635F0">
      <w:pPr>
        <w:spacing w:after="0"/>
        <w:rPr>
          <w:b/>
        </w:rPr>
      </w:pPr>
    </w:p>
    <w:p w:rsidR="00A635F0" w:rsidRPr="00A635F0" w:rsidRDefault="00A635F0" w:rsidP="00A635F0">
      <w:pPr>
        <w:spacing w:after="0"/>
        <w:rPr>
          <w:b/>
        </w:rPr>
      </w:pP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t>Seite</w:t>
      </w:r>
    </w:p>
    <w:p w:rsidR="00A635F0" w:rsidRPr="00A635F0" w:rsidRDefault="00A635F0" w:rsidP="00A635F0">
      <w:pPr>
        <w:spacing w:after="0"/>
        <w:rPr>
          <w:b/>
        </w:rPr>
      </w:pPr>
      <w:r w:rsidRPr="00A635F0">
        <w:rPr>
          <w:b/>
        </w:rPr>
        <w:t>1.</w:t>
      </w:r>
      <w:r w:rsidRPr="00A635F0">
        <w:rPr>
          <w:b/>
        </w:rPr>
        <w:tab/>
        <w:t>Einleitung</w:t>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t>1</w:t>
      </w:r>
    </w:p>
    <w:p w:rsidR="00A635F0" w:rsidRPr="00A635F0" w:rsidRDefault="00A635F0" w:rsidP="00A635F0">
      <w:pPr>
        <w:spacing w:after="0"/>
        <w:rPr>
          <w:b/>
        </w:rPr>
      </w:pPr>
      <w:r w:rsidRPr="00A635F0">
        <w:rPr>
          <w:b/>
        </w:rPr>
        <w:t xml:space="preserve">2. </w:t>
      </w:r>
      <w:r w:rsidRPr="00A635F0">
        <w:rPr>
          <w:b/>
        </w:rPr>
        <w:tab/>
        <w:t>Die Lokale Agenda 21 und zivilgesellschaftliches Engagement</w:t>
      </w:r>
    </w:p>
    <w:p w:rsidR="00A635F0" w:rsidRPr="00A635F0" w:rsidRDefault="00A635F0" w:rsidP="00A635F0">
      <w:pPr>
        <w:spacing w:after="0"/>
        <w:rPr>
          <w:b/>
        </w:rPr>
      </w:pPr>
      <w:r w:rsidRPr="00A635F0">
        <w:rPr>
          <w:b/>
        </w:rPr>
        <w:tab/>
        <w:t>in d</w:t>
      </w:r>
      <w:r>
        <w:rPr>
          <w:b/>
        </w:rPr>
        <w:t xml:space="preserve">er Agenda 21            </w:t>
      </w:r>
      <w:r>
        <w:rPr>
          <w:b/>
        </w:rPr>
        <w:tab/>
      </w:r>
      <w:r>
        <w:rPr>
          <w:b/>
        </w:rPr>
        <w:tab/>
      </w:r>
      <w:r>
        <w:rPr>
          <w:b/>
        </w:rPr>
        <w:tab/>
      </w:r>
      <w:r>
        <w:rPr>
          <w:b/>
        </w:rPr>
        <w:tab/>
      </w:r>
      <w:r>
        <w:rPr>
          <w:b/>
        </w:rPr>
        <w:tab/>
      </w:r>
      <w:r>
        <w:rPr>
          <w:b/>
        </w:rPr>
        <w:tab/>
      </w:r>
      <w:r>
        <w:rPr>
          <w:b/>
        </w:rPr>
        <w:tab/>
      </w:r>
      <w:r w:rsidRPr="00A635F0">
        <w:rPr>
          <w:b/>
        </w:rPr>
        <w:t>2</w:t>
      </w:r>
    </w:p>
    <w:p w:rsidR="00A635F0" w:rsidRPr="00A635F0" w:rsidRDefault="00A635F0" w:rsidP="00A635F0">
      <w:pPr>
        <w:spacing w:after="0"/>
        <w:rPr>
          <w:b/>
        </w:rPr>
      </w:pPr>
      <w:r w:rsidRPr="00A635F0">
        <w:rPr>
          <w:b/>
        </w:rPr>
        <w:t>2.1</w:t>
      </w:r>
      <w:r w:rsidRPr="00A635F0">
        <w:rPr>
          <w:b/>
        </w:rPr>
        <w:tab/>
        <w:t>Hinweise in der Präambel</w:t>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t>2</w:t>
      </w:r>
    </w:p>
    <w:p w:rsidR="00A635F0" w:rsidRPr="00A635F0" w:rsidRDefault="00A635F0" w:rsidP="00A635F0">
      <w:pPr>
        <w:spacing w:after="0"/>
        <w:rPr>
          <w:b/>
        </w:rPr>
      </w:pPr>
      <w:r w:rsidRPr="00A635F0">
        <w:rPr>
          <w:b/>
        </w:rPr>
        <w:t>2.2</w:t>
      </w:r>
      <w:r w:rsidRPr="00A635F0">
        <w:rPr>
          <w:b/>
        </w:rPr>
        <w:tab/>
        <w:t>Die Lokale Agenda 21 und die Rolle der Nichtregierungsorganisationen</w:t>
      </w:r>
    </w:p>
    <w:p w:rsidR="00A635F0" w:rsidRPr="00A635F0" w:rsidRDefault="00A635F0" w:rsidP="00A635F0">
      <w:pPr>
        <w:spacing w:after="0"/>
        <w:rPr>
          <w:b/>
        </w:rPr>
      </w:pPr>
      <w:r w:rsidRPr="00A635F0">
        <w:rPr>
          <w:b/>
        </w:rPr>
        <w:tab/>
        <w:t>als spezielle Themen in der Agenda 21</w:t>
      </w:r>
      <w:r w:rsidRPr="00A635F0">
        <w:rPr>
          <w:b/>
        </w:rPr>
        <w:tab/>
      </w:r>
      <w:r w:rsidRPr="00A635F0">
        <w:rPr>
          <w:b/>
        </w:rPr>
        <w:tab/>
      </w:r>
      <w:r w:rsidRPr="00A635F0">
        <w:rPr>
          <w:b/>
        </w:rPr>
        <w:tab/>
      </w:r>
      <w:r w:rsidRPr="00A635F0">
        <w:rPr>
          <w:b/>
        </w:rPr>
        <w:tab/>
      </w:r>
      <w:r w:rsidRPr="00A635F0">
        <w:rPr>
          <w:b/>
        </w:rPr>
        <w:tab/>
      </w:r>
      <w:r w:rsidRPr="00A635F0">
        <w:rPr>
          <w:b/>
        </w:rPr>
        <w:tab/>
        <w:t>3</w:t>
      </w:r>
    </w:p>
    <w:p w:rsidR="00A635F0" w:rsidRPr="00A635F0" w:rsidRDefault="00A635F0" w:rsidP="00A635F0">
      <w:pPr>
        <w:spacing w:after="0"/>
        <w:rPr>
          <w:b/>
        </w:rPr>
      </w:pPr>
      <w:r w:rsidRPr="00A635F0">
        <w:rPr>
          <w:b/>
        </w:rPr>
        <w:t>3.</w:t>
      </w:r>
      <w:r w:rsidRPr="00A635F0">
        <w:rPr>
          <w:b/>
        </w:rPr>
        <w:tab/>
        <w:t>Partizipation und zivilgesellschaftliches Engagement für nachhaltige</w:t>
      </w:r>
    </w:p>
    <w:p w:rsidR="00A635F0" w:rsidRPr="00A635F0" w:rsidRDefault="00A635F0" w:rsidP="00A635F0">
      <w:pPr>
        <w:spacing w:after="0"/>
        <w:rPr>
          <w:b/>
        </w:rPr>
      </w:pPr>
      <w:r w:rsidRPr="00A635F0">
        <w:rPr>
          <w:b/>
        </w:rPr>
        <w:tab/>
        <w:t>Entwicklung –</w:t>
      </w:r>
      <w:r>
        <w:rPr>
          <w:b/>
        </w:rPr>
        <w:t xml:space="preserve"> eine Klärung der Begriffe</w:t>
      </w:r>
      <w:r>
        <w:rPr>
          <w:b/>
        </w:rPr>
        <w:tab/>
      </w:r>
      <w:r>
        <w:rPr>
          <w:b/>
        </w:rPr>
        <w:tab/>
      </w:r>
      <w:r>
        <w:rPr>
          <w:b/>
        </w:rPr>
        <w:tab/>
      </w:r>
      <w:r>
        <w:rPr>
          <w:b/>
        </w:rPr>
        <w:tab/>
      </w:r>
      <w:r>
        <w:rPr>
          <w:b/>
        </w:rPr>
        <w:tab/>
      </w:r>
      <w:r w:rsidRPr="00A635F0">
        <w:rPr>
          <w:b/>
        </w:rPr>
        <w:t>4</w:t>
      </w:r>
    </w:p>
    <w:p w:rsidR="00A635F0" w:rsidRPr="00A635F0" w:rsidRDefault="00A635F0" w:rsidP="00A635F0">
      <w:pPr>
        <w:spacing w:after="0"/>
        <w:rPr>
          <w:b/>
        </w:rPr>
      </w:pPr>
      <w:r w:rsidRPr="00A635F0">
        <w:rPr>
          <w:b/>
        </w:rPr>
        <w:t>4.</w:t>
      </w:r>
      <w:r w:rsidRPr="00A635F0">
        <w:rPr>
          <w:b/>
        </w:rPr>
        <w:tab/>
        <w:t>Die Entwicklung Lokaler Agenda 21-Prozesse nach Rio:</w:t>
      </w:r>
    </w:p>
    <w:p w:rsidR="00A635F0" w:rsidRPr="00A635F0" w:rsidRDefault="00A635F0" w:rsidP="00A635F0">
      <w:pPr>
        <w:spacing w:after="0"/>
        <w:rPr>
          <w:b/>
        </w:rPr>
      </w:pPr>
      <w:r w:rsidRPr="00A635F0">
        <w:rPr>
          <w:b/>
        </w:rPr>
        <w:tab/>
        <w:t>Weltweit, in Europa und in Deutschland</w:t>
      </w:r>
      <w:r w:rsidRPr="00A635F0">
        <w:rPr>
          <w:b/>
        </w:rPr>
        <w:tab/>
      </w:r>
      <w:r w:rsidRPr="00A635F0">
        <w:rPr>
          <w:b/>
        </w:rPr>
        <w:tab/>
      </w:r>
      <w:r w:rsidRPr="00A635F0">
        <w:rPr>
          <w:b/>
        </w:rPr>
        <w:tab/>
      </w:r>
      <w:r w:rsidRPr="00A635F0">
        <w:rPr>
          <w:b/>
        </w:rPr>
        <w:tab/>
      </w:r>
      <w:r w:rsidRPr="00A635F0">
        <w:rPr>
          <w:b/>
        </w:rPr>
        <w:tab/>
        <w:t>5</w:t>
      </w:r>
    </w:p>
    <w:p w:rsidR="00A635F0" w:rsidRPr="00A635F0" w:rsidRDefault="00A635F0" w:rsidP="00A635F0">
      <w:pPr>
        <w:spacing w:after="0"/>
        <w:rPr>
          <w:b/>
        </w:rPr>
      </w:pPr>
      <w:r w:rsidRPr="00A635F0">
        <w:rPr>
          <w:b/>
        </w:rPr>
        <w:t>4.1</w:t>
      </w:r>
      <w:r w:rsidRPr="00A635F0">
        <w:rPr>
          <w:b/>
        </w:rPr>
        <w:tab/>
        <w:t>Lokale Agenda 21-Prozesse weltweit</w:t>
      </w:r>
      <w:r w:rsidRPr="00A635F0">
        <w:rPr>
          <w:b/>
        </w:rPr>
        <w:tab/>
      </w:r>
      <w:r w:rsidRPr="00A635F0">
        <w:rPr>
          <w:b/>
        </w:rPr>
        <w:tab/>
      </w:r>
      <w:r w:rsidRPr="00A635F0">
        <w:rPr>
          <w:b/>
        </w:rPr>
        <w:tab/>
      </w:r>
      <w:r w:rsidRPr="00A635F0">
        <w:rPr>
          <w:b/>
        </w:rPr>
        <w:tab/>
      </w:r>
      <w:r w:rsidRPr="00A635F0">
        <w:rPr>
          <w:b/>
        </w:rPr>
        <w:tab/>
      </w:r>
      <w:r w:rsidRPr="00A635F0">
        <w:rPr>
          <w:b/>
        </w:rPr>
        <w:tab/>
        <w:t>5</w:t>
      </w:r>
    </w:p>
    <w:p w:rsidR="00A635F0" w:rsidRPr="00A635F0" w:rsidRDefault="00A635F0" w:rsidP="00A635F0">
      <w:pPr>
        <w:spacing w:after="0"/>
        <w:rPr>
          <w:b/>
        </w:rPr>
      </w:pPr>
      <w:r w:rsidRPr="00A635F0">
        <w:rPr>
          <w:b/>
        </w:rPr>
        <w:t>4.2</w:t>
      </w:r>
      <w:r w:rsidRPr="00A635F0">
        <w:rPr>
          <w:b/>
        </w:rPr>
        <w:tab/>
        <w:t>Lokale Agenda 21-Prozesse in Europa</w:t>
      </w:r>
      <w:r w:rsidRPr="00A635F0">
        <w:rPr>
          <w:b/>
        </w:rPr>
        <w:tab/>
      </w:r>
      <w:r w:rsidRPr="00A635F0">
        <w:rPr>
          <w:b/>
        </w:rPr>
        <w:tab/>
      </w:r>
      <w:r w:rsidRPr="00A635F0">
        <w:rPr>
          <w:b/>
        </w:rPr>
        <w:tab/>
      </w:r>
      <w:r w:rsidRPr="00A635F0">
        <w:rPr>
          <w:b/>
        </w:rPr>
        <w:tab/>
      </w:r>
      <w:r w:rsidRPr="00A635F0">
        <w:rPr>
          <w:b/>
        </w:rPr>
        <w:tab/>
      </w:r>
      <w:r w:rsidRPr="00A635F0">
        <w:rPr>
          <w:b/>
        </w:rPr>
        <w:tab/>
        <w:t>5</w:t>
      </w:r>
    </w:p>
    <w:p w:rsidR="00A635F0" w:rsidRPr="00A635F0" w:rsidRDefault="00A635F0" w:rsidP="00A635F0">
      <w:pPr>
        <w:spacing w:after="0"/>
        <w:rPr>
          <w:b/>
        </w:rPr>
      </w:pPr>
      <w:r w:rsidRPr="00A635F0">
        <w:rPr>
          <w:b/>
        </w:rPr>
        <w:t>4.3</w:t>
      </w:r>
      <w:r w:rsidRPr="00A635F0">
        <w:rPr>
          <w:b/>
        </w:rPr>
        <w:tab/>
        <w:t>Lokale Agenda 21-Prozesse in Deutschland</w:t>
      </w:r>
      <w:r w:rsidRPr="00A635F0">
        <w:rPr>
          <w:b/>
        </w:rPr>
        <w:tab/>
      </w:r>
      <w:r w:rsidRPr="00A635F0">
        <w:rPr>
          <w:b/>
        </w:rPr>
        <w:tab/>
      </w:r>
      <w:r w:rsidRPr="00A635F0">
        <w:rPr>
          <w:b/>
        </w:rPr>
        <w:tab/>
      </w:r>
      <w:r w:rsidRPr="00A635F0">
        <w:rPr>
          <w:b/>
        </w:rPr>
        <w:tab/>
      </w:r>
      <w:r w:rsidRPr="00A635F0">
        <w:rPr>
          <w:b/>
        </w:rPr>
        <w:tab/>
        <w:t>6</w:t>
      </w:r>
    </w:p>
    <w:p w:rsidR="00A635F0" w:rsidRPr="00A635F0" w:rsidRDefault="00A635F0" w:rsidP="00A635F0">
      <w:pPr>
        <w:spacing w:after="0"/>
        <w:rPr>
          <w:b/>
        </w:rPr>
      </w:pPr>
      <w:r w:rsidRPr="00A635F0">
        <w:rPr>
          <w:b/>
        </w:rPr>
        <w:t>4.3.1</w:t>
      </w:r>
      <w:r w:rsidRPr="00A635F0">
        <w:rPr>
          <w:b/>
        </w:rPr>
        <w:tab/>
        <w:t>Die Studie „Städte für ein nachhaltiges Deutschland“</w:t>
      </w:r>
      <w:r w:rsidRPr="00A635F0">
        <w:rPr>
          <w:b/>
        </w:rPr>
        <w:tab/>
      </w:r>
      <w:r w:rsidRPr="00A635F0">
        <w:rPr>
          <w:b/>
        </w:rPr>
        <w:tab/>
      </w:r>
      <w:r w:rsidRPr="00A635F0">
        <w:rPr>
          <w:b/>
        </w:rPr>
        <w:tab/>
      </w:r>
      <w:r w:rsidRPr="00A635F0">
        <w:rPr>
          <w:b/>
        </w:rPr>
        <w:tab/>
        <w:t>7</w:t>
      </w:r>
    </w:p>
    <w:p w:rsidR="00A635F0" w:rsidRPr="00A635F0" w:rsidRDefault="00A635F0" w:rsidP="00A635F0">
      <w:pPr>
        <w:spacing w:after="0"/>
        <w:rPr>
          <w:b/>
        </w:rPr>
      </w:pPr>
      <w:r w:rsidRPr="00A635F0">
        <w:rPr>
          <w:b/>
        </w:rPr>
        <w:t xml:space="preserve">4.3.2 </w:t>
      </w:r>
      <w:r w:rsidRPr="00A635F0">
        <w:rPr>
          <w:b/>
        </w:rPr>
        <w:tab/>
        <w:t>Die Studie „Rio + 20 NRW“</w:t>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t>8</w:t>
      </w:r>
    </w:p>
    <w:p w:rsidR="00A635F0" w:rsidRPr="00A635F0" w:rsidRDefault="00A635F0" w:rsidP="00A635F0">
      <w:pPr>
        <w:spacing w:after="0"/>
        <w:rPr>
          <w:b/>
        </w:rPr>
      </w:pPr>
      <w:r w:rsidRPr="00A635F0">
        <w:rPr>
          <w:b/>
        </w:rPr>
        <w:t>5.</w:t>
      </w:r>
      <w:r w:rsidRPr="00A635F0">
        <w:rPr>
          <w:b/>
        </w:rPr>
        <w:tab/>
        <w:t>Zusammenfassung der Ergebnisse und Konsequenzen für die</w:t>
      </w:r>
    </w:p>
    <w:p w:rsidR="00A635F0" w:rsidRPr="00A635F0" w:rsidRDefault="00A635F0" w:rsidP="00A635F0">
      <w:pPr>
        <w:spacing w:after="0"/>
        <w:rPr>
          <w:b/>
        </w:rPr>
      </w:pPr>
      <w:r w:rsidRPr="00A635F0">
        <w:rPr>
          <w:b/>
        </w:rPr>
        <w:tab/>
        <w:t>Untersuchung des Lokale Agenda 21-Prozesses in K</w:t>
      </w:r>
      <w:r>
        <w:rPr>
          <w:b/>
        </w:rPr>
        <w:t xml:space="preserve">irchheim unter Teck          </w:t>
      </w:r>
      <w:r w:rsidRPr="00A635F0">
        <w:rPr>
          <w:b/>
        </w:rPr>
        <w:t xml:space="preserve"> 12</w:t>
      </w:r>
    </w:p>
    <w:p w:rsidR="00A635F0" w:rsidRPr="00A635F0" w:rsidRDefault="00A635F0" w:rsidP="00A635F0">
      <w:pPr>
        <w:spacing w:after="0"/>
        <w:rPr>
          <w:b/>
        </w:rPr>
      </w:pPr>
      <w:r w:rsidRPr="00A635F0">
        <w:rPr>
          <w:b/>
        </w:rPr>
        <w:t xml:space="preserve">6. </w:t>
      </w:r>
      <w:r w:rsidRPr="00A635F0">
        <w:rPr>
          <w:b/>
        </w:rPr>
        <w:tab/>
        <w:t>Die Lokale Agenda 21 in Kirchheim unter Teck</w:t>
      </w:r>
      <w:r w:rsidRPr="00A635F0">
        <w:rPr>
          <w:b/>
        </w:rPr>
        <w:tab/>
      </w:r>
      <w:r w:rsidRPr="00A635F0">
        <w:rPr>
          <w:b/>
        </w:rPr>
        <w:tab/>
      </w:r>
      <w:r w:rsidRPr="00A635F0">
        <w:rPr>
          <w:b/>
        </w:rPr>
        <w:tab/>
      </w:r>
      <w:r w:rsidRPr="00A635F0">
        <w:rPr>
          <w:b/>
        </w:rPr>
        <w:tab/>
        <w:t xml:space="preserve">             13</w:t>
      </w:r>
    </w:p>
    <w:p w:rsidR="00A635F0" w:rsidRPr="00A635F0" w:rsidRDefault="00A635F0" w:rsidP="00A635F0">
      <w:pPr>
        <w:spacing w:after="0"/>
        <w:rPr>
          <w:b/>
        </w:rPr>
      </w:pPr>
      <w:r w:rsidRPr="00A635F0">
        <w:rPr>
          <w:b/>
        </w:rPr>
        <w:t xml:space="preserve">6.1 </w:t>
      </w:r>
      <w:r w:rsidRPr="00A635F0">
        <w:rPr>
          <w:b/>
        </w:rPr>
        <w:tab/>
        <w:t>Die Präsentation der Lokalen Agenda 21 und der Nachhaltigkeits-</w:t>
      </w:r>
    </w:p>
    <w:p w:rsidR="00A635F0" w:rsidRPr="00A635F0" w:rsidRDefault="00A635F0" w:rsidP="00A635F0">
      <w:pPr>
        <w:spacing w:after="0"/>
        <w:rPr>
          <w:b/>
        </w:rPr>
      </w:pPr>
      <w:r w:rsidRPr="00A635F0">
        <w:rPr>
          <w:b/>
        </w:rPr>
        <w:tab/>
      </w:r>
      <w:proofErr w:type="spellStart"/>
      <w:r w:rsidRPr="00A635F0">
        <w:rPr>
          <w:b/>
        </w:rPr>
        <w:t>prozesse</w:t>
      </w:r>
      <w:proofErr w:type="spellEnd"/>
      <w:r w:rsidRPr="00A635F0">
        <w:rPr>
          <w:b/>
        </w:rPr>
        <w:t xml:space="preserve"> in Kirchheim unter Teck im Internet</w:t>
      </w:r>
      <w:r w:rsidRPr="00A635F0">
        <w:rPr>
          <w:b/>
        </w:rPr>
        <w:tab/>
      </w:r>
      <w:r w:rsidRPr="00A635F0">
        <w:rPr>
          <w:b/>
        </w:rPr>
        <w:tab/>
      </w:r>
      <w:r w:rsidRPr="00A635F0">
        <w:rPr>
          <w:b/>
        </w:rPr>
        <w:tab/>
      </w:r>
      <w:r w:rsidRPr="00A635F0">
        <w:rPr>
          <w:b/>
        </w:rPr>
        <w:tab/>
        <w:t xml:space="preserve">             13</w:t>
      </w:r>
    </w:p>
    <w:p w:rsidR="00A635F0" w:rsidRPr="00A635F0" w:rsidRDefault="00A635F0" w:rsidP="00A635F0">
      <w:pPr>
        <w:spacing w:after="0"/>
        <w:rPr>
          <w:b/>
        </w:rPr>
      </w:pPr>
      <w:r w:rsidRPr="00A635F0">
        <w:rPr>
          <w:b/>
        </w:rPr>
        <w:t>6.2</w:t>
      </w:r>
      <w:r w:rsidRPr="00A635F0">
        <w:rPr>
          <w:b/>
        </w:rPr>
        <w:tab/>
        <w:t>Die Entstehung der Lokalen Agenda 21 in Kir</w:t>
      </w:r>
      <w:r>
        <w:rPr>
          <w:b/>
        </w:rPr>
        <w:t>chheim unter Teck</w:t>
      </w:r>
      <w:r>
        <w:rPr>
          <w:b/>
        </w:rPr>
        <w:tab/>
        <w:t xml:space="preserve">             </w:t>
      </w:r>
      <w:r w:rsidRPr="00A635F0">
        <w:rPr>
          <w:b/>
        </w:rPr>
        <w:t>15</w:t>
      </w:r>
    </w:p>
    <w:p w:rsidR="00A635F0" w:rsidRPr="00A635F0" w:rsidRDefault="00A635F0" w:rsidP="00A635F0">
      <w:pPr>
        <w:spacing w:after="0"/>
        <w:rPr>
          <w:b/>
        </w:rPr>
      </w:pPr>
      <w:r w:rsidRPr="00A635F0">
        <w:rPr>
          <w:b/>
        </w:rPr>
        <w:t>6.3</w:t>
      </w:r>
      <w:r w:rsidRPr="00A635F0">
        <w:rPr>
          <w:b/>
        </w:rPr>
        <w:tab/>
        <w:t xml:space="preserve">Zivilgesellschaftliches Engagement im Rahmen der Lokalen Agenda 21 </w:t>
      </w:r>
    </w:p>
    <w:p w:rsidR="00A635F0" w:rsidRPr="00A635F0" w:rsidRDefault="00A635F0" w:rsidP="00A635F0">
      <w:pPr>
        <w:spacing w:after="0"/>
        <w:rPr>
          <w:b/>
        </w:rPr>
      </w:pPr>
      <w:r w:rsidRPr="00A635F0">
        <w:rPr>
          <w:b/>
        </w:rPr>
        <w:tab/>
        <w:t>in Kirchheim unter Teck am Beispiel von zw</w:t>
      </w:r>
      <w:r>
        <w:rPr>
          <w:b/>
        </w:rPr>
        <w:t>ei Agenda-Gruppen</w:t>
      </w:r>
      <w:r>
        <w:rPr>
          <w:b/>
        </w:rPr>
        <w:tab/>
        <w:t xml:space="preserve">             </w:t>
      </w:r>
      <w:r w:rsidRPr="00A635F0">
        <w:rPr>
          <w:b/>
        </w:rPr>
        <w:t>16</w:t>
      </w:r>
    </w:p>
    <w:p w:rsidR="00A635F0" w:rsidRPr="00A635F0" w:rsidRDefault="00A635F0" w:rsidP="00A635F0">
      <w:pPr>
        <w:spacing w:after="0"/>
        <w:rPr>
          <w:b/>
        </w:rPr>
      </w:pPr>
      <w:r w:rsidRPr="00A635F0">
        <w:rPr>
          <w:b/>
        </w:rPr>
        <w:t xml:space="preserve">6.3.1 </w:t>
      </w:r>
      <w:r w:rsidRPr="00A635F0">
        <w:rPr>
          <w:b/>
        </w:rPr>
        <w:tab/>
        <w:t xml:space="preserve">„Schmeck´ die Teck“ – Verein zur Förderung der regionalen </w:t>
      </w:r>
    </w:p>
    <w:p w:rsidR="00A635F0" w:rsidRPr="00A635F0" w:rsidRDefault="00A635F0" w:rsidP="00A635F0">
      <w:pPr>
        <w:spacing w:after="0"/>
        <w:rPr>
          <w:b/>
        </w:rPr>
      </w:pPr>
      <w:r w:rsidRPr="00A635F0">
        <w:rPr>
          <w:b/>
        </w:rPr>
        <w:tab/>
        <w:t>Vermarktung e.V.</w:t>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t xml:space="preserve">             16</w:t>
      </w:r>
    </w:p>
    <w:p w:rsidR="00A635F0" w:rsidRPr="00A635F0" w:rsidRDefault="00A635F0" w:rsidP="00A635F0">
      <w:pPr>
        <w:spacing w:after="0"/>
        <w:rPr>
          <w:b/>
        </w:rPr>
      </w:pPr>
      <w:r w:rsidRPr="00A635F0">
        <w:rPr>
          <w:b/>
        </w:rPr>
        <w:t>6.3.2</w:t>
      </w:r>
      <w:r w:rsidRPr="00A635F0">
        <w:rPr>
          <w:b/>
        </w:rPr>
        <w:tab/>
        <w:t>Der Eine Welt Verein e.V. und der Weltladen</w:t>
      </w:r>
      <w:r w:rsidRPr="00A635F0">
        <w:rPr>
          <w:b/>
        </w:rPr>
        <w:tab/>
      </w:r>
      <w:r w:rsidRPr="00A635F0">
        <w:rPr>
          <w:b/>
        </w:rPr>
        <w:tab/>
      </w:r>
      <w:r w:rsidRPr="00A635F0">
        <w:rPr>
          <w:b/>
        </w:rPr>
        <w:tab/>
      </w:r>
      <w:r w:rsidRPr="00A635F0">
        <w:rPr>
          <w:b/>
        </w:rPr>
        <w:tab/>
        <w:t xml:space="preserve">             17</w:t>
      </w:r>
    </w:p>
    <w:p w:rsidR="00A635F0" w:rsidRPr="00A635F0" w:rsidRDefault="00A635F0" w:rsidP="00A635F0">
      <w:pPr>
        <w:spacing w:after="0"/>
        <w:rPr>
          <w:b/>
        </w:rPr>
      </w:pPr>
      <w:r w:rsidRPr="00A635F0">
        <w:rPr>
          <w:b/>
        </w:rPr>
        <w:t xml:space="preserve">7. </w:t>
      </w:r>
      <w:r w:rsidRPr="00A635F0">
        <w:rPr>
          <w:b/>
        </w:rPr>
        <w:tab/>
        <w:t>Möglichkeiten und Grenzen zivilgesellschaftlichen Engagements</w:t>
      </w:r>
    </w:p>
    <w:p w:rsidR="00A635F0" w:rsidRPr="00A635F0" w:rsidRDefault="00A635F0" w:rsidP="00A635F0">
      <w:pPr>
        <w:spacing w:after="0"/>
        <w:rPr>
          <w:b/>
        </w:rPr>
      </w:pPr>
      <w:r w:rsidRPr="00A635F0">
        <w:rPr>
          <w:b/>
        </w:rPr>
        <w:tab/>
        <w:t>im Rahmen der Lokalen Agenda 21, dargestellt am Beispiel</w:t>
      </w:r>
    </w:p>
    <w:p w:rsidR="00A635F0" w:rsidRPr="00A635F0" w:rsidRDefault="00A635F0" w:rsidP="00A635F0">
      <w:pPr>
        <w:spacing w:after="0"/>
        <w:rPr>
          <w:b/>
        </w:rPr>
      </w:pPr>
      <w:r w:rsidRPr="00A635F0">
        <w:rPr>
          <w:b/>
        </w:rPr>
        <w:tab/>
        <w:t>von Kirchheim unter Teck</w:t>
      </w:r>
      <w:r w:rsidRPr="00A635F0">
        <w:rPr>
          <w:b/>
        </w:rPr>
        <w:tab/>
      </w:r>
      <w:r w:rsidRPr="00A635F0">
        <w:rPr>
          <w:b/>
        </w:rPr>
        <w:tab/>
      </w:r>
      <w:r w:rsidRPr="00A635F0">
        <w:rPr>
          <w:b/>
        </w:rPr>
        <w:tab/>
      </w:r>
      <w:r w:rsidRPr="00A635F0">
        <w:rPr>
          <w:b/>
        </w:rPr>
        <w:tab/>
      </w:r>
      <w:r w:rsidRPr="00A635F0">
        <w:rPr>
          <w:b/>
        </w:rPr>
        <w:tab/>
      </w:r>
      <w:r w:rsidRPr="00A635F0">
        <w:rPr>
          <w:b/>
        </w:rPr>
        <w:tab/>
        <w:t xml:space="preserve">             18</w:t>
      </w:r>
    </w:p>
    <w:p w:rsidR="00A635F0" w:rsidRPr="00A635F0" w:rsidRDefault="00A635F0" w:rsidP="00A635F0">
      <w:pPr>
        <w:spacing w:after="0"/>
        <w:rPr>
          <w:b/>
        </w:rPr>
      </w:pPr>
    </w:p>
    <w:p w:rsidR="00A635F0" w:rsidRPr="00A635F0" w:rsidRDefault="00A635F0" w:rsidP="00A635F0">
      <w:pPr>
        <w:spacing w:after="0"/>
        <w:rPr>
          <w:b/>
        </w:rPr>
      </w:pPr>
      <w:r w:rsidRPr="00A635F0">
        <w:rPr>
          <w:b/>
        </w:rPr>
        <w:t>Literaturverzeichnis</w:t>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r>
      <w:r w:rsidRPr="00A635F0">
        <w:rPr>
          <w:b/>
        </w:rPr>
        <w:tab/>
        <w:t xml:space="preserve">             21</w:t>
      </w:r>
    </w:p>
    <w:p w:rsidR="00A635F0" w:rsidRPr="00A635F0" w:rsidRDefault="00A635F0" w:rsidP="00A635F0">
      <w:pPr>
        <w:spacing w:after="0"/>
        <w:rPr>
          <w:b/>
        </w:rPr>
      </w:pPr>
    </w:p>
    <w:p w:rsidR="00A635F0" w:rsidRPr="00A635F0" w:rsidRDefault="00A635F0" w:rsidP="00A635F0">
      <w:pPr>
        <w:spacing w:after="0"/>
        <w:rPr>
          <w:b/>
        </w:rPr>
      </w:pPr>
    </w:p>
    <w:p w:rsidR="00A635F0" w:rsidRPr="00A635F0" w:rsidRDefault="00A635F0" w:rsidP="00A635F0">
      <w:pPr>
        <w:spacing w:after="0"/>
        <w:rPr>
          <w:b/>
        </w:rPr>
      </w:pPr>
    </w:p>
    <w:p w:rsidR="00A635F0" w:rsidRPr="00A635F0" w:rsidRDefault="00A635F0" w:rsidP="00A635F0">
      <w:pPr>
        <w:spacing w:after="0"/>
        <w:rPr>
          <w:b/>
        </w:rPr>
      </w:pPr>
    </w:p>
    <w:p w:rsidR="00FA499F" w:rsidRDefault="00FA499F" w:rsidP="00A635F0">
      <w:pPr>
        <w:spacing w:after="0"/>
        <w:rPr>
          <w:b/>
        </w:rPr>
      </w:pPr>
    </w:p>
    <w:p w:rsidR="00FA499F" w:rsidRDefault="00FA499F" w:rsidP="00616BCD">
      <w:pPr>
        <w:spacing w:after="0"/>
        <w:jc w:val="center"/>
        <w:rPr>
          <w:b/>
        </w:rPr>
      </w:pPr>
    </w:p>
    <w:p w:rsidR="00FA499F" w:rsidRDefault="00FA499F" w:rsidP="00616BCD">
      <w:pPr>
        <w:spacing w:after="0"/>
        <w:jc w:val="center"/>
        <w:rPr>
          <w:b/>
        </w:rPr>
      </w:pPr>
    </w:p>
    <w:p w:rsidR="00FA499F" w:rsidRDefault="00FA499F" w:rsidP="00616BCD">
      <w:pPr>
        <w:spacing w:after="0"/>
        <w:jc w:val="center"/>
        <w:rPr>
          <w:b/>
        </w:rPr>
      </w:pPr>
    </w:p>
    <w:p w:rsidR="00FA499F" w:rsidRDefault="00FA499F" w:rsidP="00616BCD">
      <w:pPr>
        <w:spacing w:after="0"/>
        <w:jc w:val="center"/>
        <w:rPr>
          <w:b/>
        </w:rPr>
      </w:pPr>
    </w:p>
    <w:p w:rsidR="00FA499F" w:rsidRDefault="00FA499F" w:rsidP="00A635F0">
      <w:pPr>
        <w:spacing w:after="0"/>
        <w:rPr>
          <w:b/>
        </w:rPr>
      </w:pPr>
      <w:bookmarkStart w:id="0" w:name="_GoBack"/>
      <w:bookmarkEnd w:id="0"/>
    </w:p>
    <w:p w:rsidR="00616BCD" w:rsidRPr="00FA499F" w:rsidRDefault="00A16813" w:rsidP="00FA499F">
      <w:pPr>
        <w:spacing w:after="0"/>
        <w:jc w:val="center"/>
        <w:rPr>
          <w:b/>
          <w:sz w:val="24"/>
          <w:szCs w:val="24"/>
        </w:rPr>
      </w:pPr>
      <w:r w:rsidRPr="00FA499F">
        <w:rPr>
          <w:b/>
          <w:sz w:val="24"/>
          <w:szCs w:val="24"/>
        </w:rPr>
        <w:lastRenderedPageBreak/>
        <w:t xml:space="preserve">  </w:t>
      </w:r>
      <w:r w:rsidR="00616BCD" w:rsidRPr="00FA499F">
        <w:rPr>
          <w:b/>
          <w:sz w:val="24"/>
          <w:szCs w:val="24"/>
        </w:rPr>
        <w:t xml:space="preserve">Möglichkeiten und Grenzen zivilgesellschaftlichen Engagements für Nachhaltigkeit </w:t>
      </w:r>
    </w:p>
    <w:p w:rsidR="00616BCD" w:rsidRPr="00FA499F" w:rsidRDefault="00616BCD" w:rsidP="00616BCD">
      <w:pPr>
        <w:spacing w:after="0"/>
        <w:jc w:val="center"/>
        <w:rPr>
          <w:b/>
          <w:sz w:val="24"/>
          <w:szCs w:val="24"/>
        </w:rPr>
      </w:pPr>
      <w:r w:rsidRPr="00FA499F">
        <w:rPr>
          <w:b/>
          <w:sz w:val="24"/>
          <w:szCs w:val="24"/>
        </w:rPr>
        <w:t xml:space="preserve">im Rahmen der „Lokalen Agenda 21“ </w:t>
      </w:r>
    </w:p>
    <w:p w:rsidR="00F7748C" w:rsidRPr="00FA499F" w:rsidRDefault="00616BCD" w:rsidP="00616BCD">
      <w:pPr>
        <w:jc w:val="center"/>
        <w:rPr>
          <w:b/>
          <w:sz w:val="24"/>
          <w:szCs w:val="24"/>
        </w:rPr>
      </w:pPr>
      <w:r w:rsidRPr="00FA499F">
        <w:rPr>
          <w:b/>
          <w:sz w:val="24"/>
          <w:szCs w:val="24"/>
        </w:rPr>
        <w:t>am Beispiel des Agenda</w:t>
      </w:r>
      <w:r w:rsidR="0020431B" w:rsidRPr="00FA499F">
        <w:rPr>
          <w:b/>
          <w:sz w:val="24"/>
          <w:szCs w:val="24"/>
        </w:rPr>
        <w:t>-P</w:t>
      </w:r>
      <w:r w:rsidRPr="00FA499F">
        <w:rPr>
          <w:b/>
          <w:sz w:val="24"/>
          <w:szCs w:val="24"/>
        </w:rPr>
        <w:t>rozesses in Kirchheim unter Teck</w:t>
      </w:r>
    </w:p>
    <w:p w:rsidR="0020431B" w:rsidRDefault="0020431B" w:rsidP="00D7652E">
      <w:pPr>
        <w:spacing w:after="0"/>
        <w:rPr>
          <w:b/>
        </w:rPr>
      </w:pPr>
      <w:r w:rsidRPr="00E9133F">
        <w:rPr>
          <w:b/>
        </w:rPr>
        <w:t>1. Einleitung</w:t>
      </w:r>
    </w:p>
    <w:p w:rsidR="000D4377" w:rsidRDefault="00D7652E" w:rsidP="00D7652E">
      <w:pPr>
        <w:spacing w:after="0"/>
      </w:pPr>
      <w:r w:rsidRPr="00D7652E">
        <w:t>Mit dem Begriff</w:t>
      </w:r>
      <w:r>
        <w:t xml:space="preserve"> „Lokale Agenda 21“ wird häufig der Gedanke verbunden, dass hierfür sogenannte Agenda-Gruppen zuständig sind, die </w:t>
      </w:r>
      <w:r w:rsidR="006A7E5C">
        <w:t>gegen Ende</w:t>
      </w:r>
      <w:r>
        <w:t xml:space="preserve"> der 90-er Jahre in einer Zukunftswerkstatt entsta</w:t>
      </w:r>
      <w:r>
        <w:t>n</w:t>
      </w:r>
      <w:r>
        <w:t>den sind. Immer wieder hört man davon, dass diese Gruppen irgendwann mal „eingeschlafen“ sind, bzw. dass sie „neu belebt“ wurden. Vielen ist nicht bewusst, dass mehr oder weniger an diesen Agenda-Gruppen vorbei sich etwas entwickelt hat, das wesentlich durch engagierte Oberbürge</w:t>
      </w:r>
      <w:r w:rsidR="006A7E5C">
        <w:t>rmei</w:t>
      </w:r>
      <w:r w:rsidR="006A7E5C">
        <w:t>s</w:t>
      </w:r>
      <w:r w:rsidR="006A7E5C">
        <w:t>ter angestoßen wurde: Diesen Oberbürgermeistern</w:t>
      </w:r>
      <w:r>
        <w:t xml:space="preserve"> war klar geworden, dass man Nachhaltigkeit nicht einfach nur engagierten Bürgern überlassen kann</w:t>
      </w:r>
      <w:r w:rsidR="009157AD">
        <w:t>, die dieses oder jenes Projekt realisieren. Sie hat</w:t>
      </w:r>
      <w:r w:rsidR="006A7E5C">
        <w:t>ten erkannt, dass in Entsprechung</w:t>
      </w:r>
      <w:r w:rsidR="009157AD">
        <w:t xml:space="preserve"> zu den Nachhaltigkeitsstrategien, die zu entwickeln sich alle Staaten der Erde auf dem Gipfel von Rio 1992 verpflichtet hatten, </w:t>
      </w:r>
      <w:r w:rsidR="006A7E5C">
        <w:t xml:space="preserve">es </w:t>
      </w:r>
      <w:r w:rsidR="009157AD">
        <w:t>auch auf kommunaler Ebene Na</w:t>
      </w:r>
      <w:r w:rsidR="006A7E5C">
        <w:t>chhaltigkeitsstrategien geben mu</w:t>
      </w:r>
      <w:r w:rsidR="009157AD">
        <w:t xml:space="preserve">ss, die gemeinsam von Politik, Verwaltung und Bürgerinnen und Bürgern </w:t>
      </w:r>
      <w:r w:rsidR="006A7E5C">
        <w:t>zu entwickeln und umzu</w:t>
      </w:r>
      <w:r w:rsidR="009157AD">
        <w:t>setz</w:t>
      </w:r>
      <w:r w:rsidR="006A7E5C">
        <w:t>en sind.</w:t>
      </w:r>
    </w:p>
    <w:p w:rsidR="00BF543E" w:rsidRPr="00FA499F" w:rsidRDefault="000D4377" w:rsidP="00FA499F">
      <w:r>
        <w:t>Möglichkeiten und Grenzen zivilgesellschaftlichen Engagements sind untrennbar mit d</w:t>
      </w:r>
      <w:r w:rsidR="00B66045">
        <w:t>iesen Vorgä</w:t>
      </w:r>
      <w:r w:rsidR="00B66045">
        <w:t>n</w:t>
      </w:r>
      <w:r w:rsidR="00B66045">
        <w:t>gen verbunden. Daher geht es in den folgenden 6</w:t>
      </w:r>
      <w:r>
        <w:t xml:space="preserve"> Abschnitten zunächst einmal um die Darstellung der konzeptionellen Entwicklung der Lokalen Agenda 21 bzw. der kommunalen Nachhaltigkeitspr</w:t>
      </w:r>
      <w:r>
        <w:t>o</w:t>
      </w:r>
      <w:r>
        <w:t>zesse. Dann wird die Lokale Agenda in Kirchheim unter Teck unter verschiedenen Gesichtspunkten beschrieb</w:t>
      </w:r>
      <w:r w:rsidR="00B66045">
        <w:t>en, damit an diesem Beispiel</w:t>
      </w:r>
      <w:r>
        <w:t xml:space="preserve"> Möglichkeiten und Grenzen zivilgesellschaftlichen Engag</w:t>
      </w:r>
      <w:r>
        <w:t>e</w:t>
      </w:r>
      <w:r>
        <w:t>ments aufgezeigt werden können.</w:t>
      </w:r>
      <w:r w:rsidR="00B66045">
        <w:t xml:space="preserve"> Quellen für diese Arbeit sind neben Studienbriefen, Sekundärlit</w:t>
      </w:r>
      <w:r w:rsidR="00B66045">
        <w:t>e</w:t>
      </w:r>
      <w:r w:rsidR="00B66045">
        <w:t xml:space="preserve">ratur und aktuellen Studien unter anderem Interviews mit Akteuren im Rahmen der Lokalen Agenda 21 in Kirchheim unter Teck. </w:t>
      </w:r>
      <w:r w:rsidR="009157AD">
        <w:t xml:space="preserve"> </w:t>
      </w:r>
      <w:r w:rsidR="00D7652E">
        <w:t xml:space="preserve"> </w:t>
      </w:r>
    </w:p>
    <w:p w:rsidR="00584692" w:rsidRPr="00E9133F" w:rsidRDefault="0020431B" w:rsidP="00584692">
      <w:pPr>
        <w:rPr>
          <w:b/>
        </w:rPr>
      </w:pPr>
      <w:r w:rsidRPr="00E9133F">
        <w:rPr>
          <w:b/>
        </w:rPr>
        <w:t xml:space="preserve">2. Die Lokale Agenda 21 </w:t>
      </w:r>
      <w:r w:rsidR="00584692" w:rsidRPr="00E9133F">
        <w:rPr>
          <w:b/>
        </w:rPr>
        <w:t xml:space="preserve"> </w:t>
      </w:r>
      <w:r w:rsidRPr="00E9133F">
        <w:rPr>
          <w:b/>
        </w:rPr>
        <w:t xml:space="preserve">und zivilgesellschaftliches Engagement </w:t>
      </w:r>
      <w:r w:rsidR="006A7E5C">
        <w:rPr>
          <w:b/>
        </w:rPr>
        <w:t xml:space="preserve">in der </w:t>
      </w:r>
      <w:r w:rsidR="00584692" w:rsidRPr="00E9133F">
        <w:rPr>
          <w:b/>
        </w:rPr>
        <w:t xml:space="preserve">Agenda 21 </w:t>
      </w:r>
    </w:p>
    <w:p w:rsidR="00616BCD" w:rsidRPr="00E9133F" w:rsidRDefault="0020431B" w:rsidP="00FA499F">
      <w:pPr>
        <w:spacing w:after="0"/>
        <w:rPr>
          <w:b/>
        </w:rPr>
      </w:pPr>
      <w:r w:rsidRPr="00E9133F">
        <w:rPr>
          <w:b/>
        </w:rPr>
        <w:t>2</w:t>
      </w:r>
      <w:r w:rsidR="00616BCD" w:rsidRPr="00E9133F">
        <w:rPr>
          <w:b/>
        </w:rPr>
        <w:t>.</w:t>
      </w:r>
      <w:r w:rsidR="00584692" w:rsidRPr="00E9133F">
        <w:rPr>
          <w:b/>
        </w:rPr>
        <w:t>1</w:t>
      </w:r>
      <w:r w:rsidRPr="00E9133F">
        <w:rPr>
          <w:b/>
        </w:rPr>
        <w:t xml:space="preserve"> Hinweise in der Präambel</w:t>
      </w:r>
    </w:p>
    <w:p w:rsidR="00712644" w:rsidRPr="00E9133F" w:rsidRDefault="00616BCD" w:rsidP="00616BCD">
      <w:r w:rsidRPr="00E9133F">
        <w:t>In der Präambel der Agenda 21 (Konferenz der Vereinten Nationen für Umwelt und Entwicklung, Rio de Jane</w:t>
      </w:r>
      <w:r w:rsidR="00E260CD" w:rsidRPr="00E9133F">
        <w:t>i</w:t>
      </w:r>
      <w:r w:rsidRPr="00E9133F">
        <w:t>ro, Juni 1992) werden unter Punkt 1.1 sofort die drängenden Probleme unserer Zeit ang</w:t>
      </w:r>
      <w:r w:rsidRPr="00E9133F">
        <w:t>e</w:t>
      </w:r>
      <w:r w:rsidRPr="00E9133F">
        <w:t>sprochen: „Wir erleben eine Festschreibung der Ungleichheiten zwischen und innerhalb von Nati</w:t>
      </w:r>
      <w:r w:rsidRPr="00E9133F">
        <w:t>o</w:t>
      </w:r>
      <w:r w:rsidRPr="00E9133F">
        <w:t>nen</w:t>
      </w:r>
      <w:r w:rsidR="00E260CD" w:rsidRPr="00E9133F">
        <w:t>, eine Verschlimmerung von Armut, Hunger, Krankheit und Analphabetentum sowie die fortg</w:t>
      </w:r>
      <w:r w:rsidR="00E260CD" w:rsidRPr="00E9133F">
        <w:t>e</w:t>
      </w:r>
      <w:r w:rsidR="00E260CD" w:rsidRPr="00E9133F">
        <w:t>setzte Zerstörung der Ökosysteme, von denen unser Wohlergehen abhängt.“  Die Agenda 21 nimmt sich dieser Probleme an. „Ihre erfolgreiche Umsetzung ist in erster Linie Aufgabe von Regierungen.“ Doch auch „regionale und subregionale Organisationen sind aufgefordert, sich an diesen Anstre</w:t>
      </w:r>
      <w:r w:rsidR="00E260CD" w:rsidRPr="00E9133F">
        <w:t>n</w:t>
      </w:r>
      <w:r w:rsidR="00E260CD" w:rsidRPr="00E9133F">
        <w:t>gungen zu beteiligen. Außerdem sollte die möglichst umfassende Einbeziehung der Öffe</w:t>
      </w:r>
      <w:r w:rsidR="00712644" w:rsidRPr="00E9133F">
        <w:t>nt</w:t>
      </w:r>
      <w:r w:rsidR="00E260CD" w:rsidRPr="00E9133F">
        <w:t>lichkeit und die aktive Beteiligung der nichtstaatlichen Organisationen und anderer Gruppen gefördert we</w:t>
      </w:r>
      <w:r w:rsidR="00E260CD" w:rsidRPr="00E9133F">
        <w:t>r</w:t>
      </w:r>
      <w:r w:rsidR="00E260CD" w:rsidRPr="00E9133F">
        <w:t>den.</w:t>
      </w:r>
      <w:r w:rsidR="008B371B" w:rsidRPr="00E9133F">
        <w:t>“</w:t>
      </w:r>
      <w:r w:rsidR="00E260CD" w:rsidRPr="00E9133F">
        <w:t xml:space="preserve"> (a.a.O. 1.3)</w:t>
      </w:r>
    </w:p>
    <w:p w:rsidR="00F50B85" w:rsidRDefault="00712644" w:rsidP="00616BCD">
      <w:r w:rsidRPr="00E9133F">
        <w:t>Damit sind schon in der Präambel die grundlegenden Themen dieser Arbeit angesprochen: die regi</w:t>
      </w:r>
      <w:r w:rsidRPr="00E9133F">
        <w:t>o</w:t>
      </w:r>
      <w:r w:rsidRPr="00E9133F">
        <w:t>nale  und subregionale Ebene, also die kommunale Ebene der Städte und Gemeinden, denen eine wichtige Aufgabe im Rahmen der Agenda 21 zugewiesen wird, und die Beteiligung der Öffentlichkeit und der NGOs. Es ist von vorneherein nicht daran gedacht, von oben herab (top down) Strategien kompr</w:t>
      </w:r>
      <w:r w:rsidR="00EA1DB1">
        <w:t>omisslos durchzusetzten;</w:t>
      </w:r>
      <w:r w:rsidRPr="00E9133F">
        <w:t xml:space="preserve"> auf  jeder Ebene, ob supranational, national, oder regional,  sind spezielle Aufgaben  zu erfüllen</w:t>
      </w:r>
      <w:r w:rsidR="00F50B85" w:rsidRPr="00E9133F">
        <w:t xml:space="preserve"> und das unter Beteiligung der Bevölkerung. Was das gena</w:t>
      </w:r>
      <w:r w:rsidR="00053A09" w:rsidRPr="00E9133F">
        <w:t>uer heißt, wird vor allem im</w:t>
      </w:r>
      <w:r w:rsidR="00F50B85" w:rsidRPr="00E9133F">
        <w:t xml:space="preserve"> 28. Kapitel der Agenda 21 ausgeführt.</w:t>
      </w:r>
    </w:p>
    <w:p w:rsidR="00FA499F" w:rsidRPr="00E9133F" w:rsidRDefault="00FA499F" w:rsidP="00616BCD"/>
    <w:p w:rsidR="00584692" w:rsidRPr="00E9133F" w:rsidRDefault="0020431B" w:rsidP="00FA499F">
      <w:pPr>
        <w:spacing w:after="0"/>
        <w:rPr>
          <w:b/>
        </w:rPr>
      </w:pPr>
      <w:r w:rsidRPr="00E9133F">
        <w:rPr>
          <w:b/>
        </w:rPr>
        <w:t>2</w:t>
      </w:r>
      <w:r w:rsidR="00584692" w:rsidRPr="00E9133F">
        <w:rPr>
          <w:b/>
        </w:rPr>
        <w:t>.2</w:t>
      </w:r>
      <w:r w:rsidR="00272A68" w:rsidRPr="00E9133F">
        <w:rPr>
          <w:b/>
        </w:rPr>
        <w:t xml:space="preserve"> </w:t>
      </w:r>
      <w:r w:rsidR="00584692" w:rsidRPr="00E9133F">
        <w:rPr>
          <w:b/>
        </w:rPr>
        <w:t xml:space="preserve"> Die Lokale Agenda 21 und die Rolle der Nichtregierungsorganisationen</w:t>
      </w:r>
      <w:r w:rsidRPr="00E9133F">
        <w:rPr>
          <w:b/>
        </w:rPr>
        <w:t xml:space="preserve"> als spezielle Themen in der Agenda 21</w:t>
      </w:r>
      <w:r w:rsidR="00272A68" w:rsidRPr="00E9133F">
        <w:rPr>
          <w:b/>
        </w:rPr>
        <w:t xml:space="preserve"> </w:t>
      </w:r>
    </w:p>
    <w:p w:rsidR="004640FD" w:rsidRPr="00E9133F" w:rsidRDefault="0020431B" w:rsidP="00616BCD">
      <w:r w:rsidRPr="00E9133F">
        <w:t xml:space="preserve">Am Anfang </w:t>
      </w:r>
      <w:r w:rsidR="00584692" w:rsidRPr="00E9133F">
        <w:t xml:space="preserve"> des 28. Kapitels</w:t>
      </w:r>
      <w:r w:rsidRPr="00E9133F">
        <w:t xml:space="preserve"> mit der Überschrift  „Kommunale Initiativen zur Unterstützung der Agenda 21“</w:t>
      </w:r>
      <w:r w:rsidR="004640FD" w:rsidRPr="00E9133F">
        <w:t xml:space="preserve">  heißt es: </w:t>
      </w:r>
      <w:r w:rsidR="00272A68" w:rsidRPr="00E9133F">
        <w:t xml:space="preserve">„Da so viele der in der Agenda 21 angesprochenen Probleme und Lösungen ihre Wurzeln in Aktivitäten auf der örtlichen Ebene haben, ist die Beteiligung und Mitwirkung der Kommunen ein entscheidender Faktor bei der Verwirklichung der </w:t>
      </w:r>
      <w:proofErr w:type="spellStart"/>
      <w:r w:rsidR="00272A68" w:rsidRPr="00E9133F">
        <w:t>Agendaziele</w:t>
      </w:r>
      <w:proofErr w:type="spellEnd"/>
      <w:r w:rsidR="00272A68" w:rsidRPr="00E9133F">
        <w:t>…. Als Politik</w:t>
      </w:r>
      <w:r w:rsidR="00053A09" w:rsidRPr="00E9133F">
        <w:t>-</w:t>
      </w:r>
      <w:r w:rsidR="00272A68" w:rsidRPr="00E9133F">
        <w:t xml:space="preserve"> und Verwaltungsebene, die den Bürgern am nächsten ist, spielen sie eine entscheidende Rolle </w:t>
      </w:r>
      <w:r w:rsidR="00053A09" w:rsidRPr="00E9133F">
        <w:t>dabei</w:t>
      </w:r>
      <w:r w:rsidR="004640FD" w:rsidRPr="00E9133F">
        <w:t xml:space="preserve">, </w:t>
      </w:r>
      <w:r w:rsidR="00053A09" w:rsidRPr="00E9133F">
        <w:t xml:space="preserve"> aufzuklären und zu mobilisieren und im Hinblick auf die Förderung einer nachhaltigen Entwicklung auf ihre Anliegen einzugehen.“ (a.a.O. 28.1) Interessant sind hier die drei Verben im zweiten Satz: Subjekt dieses</w:t>
      </w:r>
      <w:r w:rsidR="004640FD" w:rsidRPr="00E9133F">
        <w:t xml:space="preserve"> Satzes</w:t>
      </w:r>
      <w:r w:rsidR="00053A09" w:rsidRPr="00E9133F">
        <w:t xml:space="preserve"> sind Politik und Verwaltung, also die gewählten Vertreter der Bürger, z.B. Bü</w:t>
      </w:r>
      <w:r w:rsidR="00053A09" w:rsidRPr="00E9133F">
        <w:t>r</w:t>
      </w:r>
      <w:r w:rsidR="00053A09" w:rsidRPr="00E9133F">
        <w:t>germeister und Gemeinderat, und die Verwaltungsangestellten, die auszuführen haben, was die Pol</w:t>
      </w:r>
      <w:r w:rsidR="00053A09" w:rsidRPr="00E9133F">
        <w:t>i</w:t>
      </w:r>
      <w:r w:rsidR="00053A09" w:rsidRPr="00E9133F">
        <w:t xml:space="preserve">tik vorgibt; diese Personen sollen „aufklären“ und  „mobilisieren“ , also selbst aktiv werden im Sinne der Agenda 21, dann sollen sie aber auch </w:t>
      </w:r>
      <w:r w:rsidR="004640FD" w:rsidRPr="00E9133F">
        <w:t>auf die Anliegen der Bürger „eingehen“, sie also anhören und in ihre Aktivitäten einbeziehen.</w:t>
      </w:r>
    </w:p>
    <w:p w:rsidR="0032180E" w:rsidRPr="00E9133F" w:rsidRDefault="004640FD" w:rsidP="00616BCD">
      <w:r w:rsidRPr="00E9133F">
        <w:t>Im Abschnitt „Ziele“ werden diese Aussagen konkretisiert: „Bis 1996 sollte die Mehrzahl der Komm</w:t>
      </w:r>
      <w:r w:rsidRPr="00E9133F">
        <w:t>u</w:t>
      </w:r>
      <w:r w:rsidRPr="00E9133F">
        <w:t>nalverwaltung</w:t>
      </w:r>
      <w:r w:rsidR="0020431B" w:rsidRPr="00E9133F">
        <w:t>en der einzelnen Länder in einen</w:t>
      </w:r>
      <w:r w:rsidRPr="00E9133F">
        <w:t xml:space="preserve"> Konsultationsprozess mit ihren Bürgern eingetreten sein und einen Konsens hinsichtlich einer </w:t>
      </w:r>
      <w:r w:rsidR="00F923B6" w:rsidRPr="00E9133F">
        <w:t xml:space="preserve">´lokalen Agenda 21´ für das jeweilige Gemeinwesen erzielt haben.“ (a.a.O. 28.2) Im Abschnitt „Maßnahmen“  wird noch einmal genauer gesagt, wer </w:t>
      </w:r>
      <w:r w:rsidR="0032180E" w:rsidRPr="00E9133F">
        <w:t xml:space="preserve">mit welcher Zielsetzung  </w:t>
      </w:r>
      <w:r w:rsidR="000822CD" w:rsidRPr="00E9133F">
        <w:t xml:space="preserve">an dem Dialog teilnehmen soll: </w:t>
      </w:r>
      <w:r w:rsidR="0032180E" w:rsidRPr="00E9133F">
        <w:t>„Im Zuge der Konsultation und Konsensbildung würden die Kommunen von ihren Bürgern und von örtlichen Bürger-, Gemeinde-, Wirtschafts- und Gewerb</w:t>
      </w:r>
      <w:r w:rsidR="0032180E" w:rsidRPr="00E9133F">
        <w:t>e</w:t>
      </w:r>
      <w:r w:rsidR="0032180E" w:rsidRPr="00E9133F">
        <w:t>organisationen lernen und die Informationen erhalten, die sie benötigen, um die beste Strategie au</w:t>
      </w:r>
      <w:r w:rsidR="0032180E" w:rsidRPr="00E9133F">
        <w:t>f</w:t>
      </w:r>
      <w:r w:rsidR="0032180E" w:rsidRPr="00E9133F">
        <w:t>stellen zu können.“ Zugleich erhofft man sich eine Schärfung des „Bewusstseins“ für Frage</w:t>
      </w:r>
      <w:r w:rsidR="00B66045">
        <w:t>n</w:t>
      </w:r>
      <w:r w:rsidR="0032180E" w:rsidRPr="00E9133F">
        <w:t xml:space="preserve"> der Nachhaltigkeit. (a.a.O. 28.3)</w:t>
      </w:r>
    </w:p>
    <w:p w:rsidR="00B1029C" w:rsidRPr="00E9133F" w:rsidRDefault="00B1029C" w:rsidP="00616BCD">
      <w:r w:rsidRPr="00E9133F">
        <w:t xml:space="preserve">Hier </w:t>
      </w:r>
      <w:r w:rsidR="00EA1DB1">
        <w:t xml:space="preserve">sind die Bürger die Akteure, denn </w:t>
      </w:r>
      <w:r w:rsidRPr="00E9133F">
        <w:t>die Vertreter aus Politik und Verwaltung „lernen“</w:t>
      </w:r>
      <w:r w:rsidR="00EA1DB1">
        <w:t xml:space="preserve"> von ihnen</w:t>
      </w:r>
      <w:r w:rsidRPr="00E9133F">
        <w:t>, „erhalten Informationen“</w:t>
      </w:r>
      <w:r w:rsidR="00EA1DB1">
        <w:t xml:space="preserve"> von ihnen und </w:t>
      </w:r>
      <w:r w:rsidRPr="00E9133F">
        <w:t>nur so können akzeptable Strategien entwickelt werden.</w:t>
      </w:r>
    </w:p>
    <w:p w:rsidR="00616BCD" w:rsidRPr="00E9133F" w:rsidRDefault="0032180E" w:rsidP="00616BCD">
      <w:r w:rsidRPr="00E9133F">
        <w:t>Da es in dieser Arbeit um zivilgesellschaftliches Engagement geht</w:t>
      </w:r>
      <w:r w:rsidR="006E2455" w:rsidRPr="00E9133F">
        <w:t>, muss noch das 27. Kapitel der Agenda 21 berücksichtigt werden, das auf die Rolle der nichtstaatlichen Organisationen</w:t>
      </w:r>
      <w:r w:rsidR="00F62877" w:rsidRPr="00E9133F">
        <w:t xml:space="preserve"> </w:t>
      </w:r>
      <w:r w:rsidR="002E0744" w:rsidRPr="00E9133F">
        <w:t>(</w:t>
      </w:r>
      <w:r w:rsidR="00F62877" w:rsidRPr="00E9133F">
        <w:t>NGO)</w:t>
      </w:r>
      <w:r w:rsidR="006E2455" w:rsidRPr="00E9133F">
        <w:t xml:space="preserve"> ei</w:t>
      </w:r>
      <w:r w:rsidR="006E2455" w:rsidRPr="00E9133F">
        <w:t>n</w:t>
      </w:r>
      <w:r w:rsidR="006E2455" w:rsidRPr="00E9133F">
        <w:t xml:space="preserve">geht: „Nichtstaatliche Organisationen einschließlich gemeinnütziger Organisationen… verfügen über fundierte und vielfältige Erfahrungen, Fachkenntnisse und Fähigkeiten in Bereichen, </w:t>
      </w:r>
      <w:r w:rsidR="006A7432" w:rsidRPr="00E9133F">
        <w:t>die von beso</w:t>
      </w:r>
      <w:r w:rsidR="006A7432" w:rsidRPr="00E9133F">
        <w:t>n</w:t>
      </w:r>
      <w:r w:rsidR="006A7432" w:rsidRPr="00E9133F">
        <w:t>derer Bedeutung für die Verwirklichung und Überprüfung einer umweltgerechten und sozialveran</w:t>
      </w:r>
      <w:r w:rsidR="006A7432" w:rsidRPr="00E9133F">
        <w:t>t</w:t>
      </w:r>
      <w:r w:rsidR="006A7432" w:rsidRPr="00E9133F">
        <w:t>wortlichen nachhaltigen Entwicklung sind.“  (a.a.O. 27.3) Daher sollte „eine möglichst intensive Kommunikation und Zusammenarbeit“ mit ihnen auf allen Ebenen realisiert werden, eben auch auf kommunaler Ebene. (a.a.O. 27.4). Und die Regierungen werden explizit angehalten</w:t>
      </w:r>
      <w:r w:rsidR="00F62877" w:rsidRPr="00E9133F">
        <w:t>,</w:t>
      </w:r>
      <w:r w:rsidR="006A7432" w:rsidRPr="00E9133F">
        <w:t xml:space="preserve"> „Partnerschaft und Dialog zwischen örtlichen nichtstaatlichen </w:t>
      </w:r>
      <w:r w:rsidR="00F62877" w:rsidRPr="00E9133F">
        <w:t>Organisationen und Kommunalverwaltungen zu fö</w:t>
      </w:r>
      <w:r w:rsidR="00F62877" w:rsidRPr="00E9133F">
        <w:t>r</w:t>
      </w:r>
      <w:r w:rsidR="00F62877" w:rsidRPr="00E9133F">
        <w:t>dern und zu ermöglichen;“ dabei wird noch einmal darauf hingewiesen, dass man „größtmöglichen Nutzen“ ziehen soll aus den Fähigkeiten der NGOs, „insbesondere in den Bereichen Bildung, Armut</w:t>
      </w:r>
      <w:r w:rsidR="00F62877" w:rsidRPr="00E9133F">
        <w:t>s</w:t>
      </w:r>
      <w:r w:rsidR="00F62877" w:rsidRPr="00E9133F">
        <w:t>bekämpfung sowie Umweltschutz und  –</w:t>
      </w:r>
      <w:proofErr w:type="spellStart"/>
      <w:r w:rsidR="00F62877" w:rsidRPr="00E9133F">
        <w:t>sanierung</w:t>
      </w:r>
      <w:proofErr w:type="spellEnd"/>
      <w:r w:rsidR="00F62877" w:rsidRPr="00E9133F">
        <w:t>“  (a.a.O. 27.10).</w:t>
      </w:r>
    </w:p>
    <w:p w:rsidR="00B1029C" w:rsidRDefault="00B1029C" w:rsidP="00616BCD">
      <w:proofErr w:type="gramStart"/>
      <w:r w:rsidRPr="00E9133F">
        <w:t>Den</w:t>
      </w:r>
      <w:proofErr w:type="gramEnd"/>
      <w:r w:rsidRPr="00E9133F">
        <w:t xml:space="preserve"> NGO wird hier eine besondere Rolle als Experten für Themen nachhaltiger Entwicklung zug</w:t>
      </w:r>
      <w:r w:rsidRPr="00E9133F">
        <w:t>e</w:t>
      </w:r>
      <w:r w:rsidRPr="00E9133F">
        <w:t>schrieben, mit denen die Verantwortlichen in Politik und Verwaltung intensiv zusammenarbeiten müssen, wenn sie erfolgreich sein wollen.</w:t>
      </w:r>
    </w:p>
    <w:p w:rsidR="00EA1DB1" w:rsidRPr="00E9133F" w:rsidRDefault="00EA1DB1" w:rsidP="00616BCD"/>
    <w:p w:rsidR="00B1029C" w:rsidRPr="00E9133F" w:rsidRDefault="0020431B" w:rsidP="00581763">
      <w:pPr>
        <w:spacing w:after="0"/>
        <w:rPr>
          <w:b/>
        </w:rPr>
      </w:pPr>
      <w:r w:rsidRPr="00E9133F">
        <w:rPr>
          <w:b/>
        </w:rPr>
        <w:lastRenderedPageBreak/>
        <w:t>3</w:t>
      </w:r>
      <w:r w:rsidR="00584692" w:rsidRPr="00E9133F">
        <w:rPr>
          <w:b/>
        </w:rPr>
        <w:t>. Partizipation und zivilgesellschaftliches Engagement</w:t>
      </w:r>
      <w:r w:rsidR="005831F7" w:rsidRPr="00E9133F">
        <w:rPr>
          <w:b/>
        </w:rPr>
        <w:t xml:space="preserve"> für nachhaltige Entwicklung</w:t>
      </w:r>
    </w:p>
    <w:p w:rsidR="00581763" w:rsidRDefault="00626605" w:rsidP="00FA499F">
      <w:pPr>
        <w:spacing w:after="0"/>
        <w:rPr>
          <w:b/>
        </w:rPr>
      </w:pPr>
      <w:r>
        <w:rPr>
          <w:b/>
        </w:rPr>
        <w:t>- eine Klärung der Begriffe</w:t>
      </w:r>
    </w:p>
    <w:p w:rsidR="007A153D" w:rsidRPr="00E9133F" w:rsidRDefault="007A153D" w:rsidP="00FA499F">
      <w:pPr>
        <w:spacing w:after="0"/>
        <w:rPr>
          <w:b/>
        </w:rPr>
      </w:pPr>
    </w:p>
    <w:p w:rsidR="00C027E0" w:rsidRPr="00E9133F" w:rsidRDefault="00581763" w:rsidP="00203F6E">
      <w:pPr>
        <w:spacing w:after="0"/>
      </w:pPr>
      <w:r w:rsidRPr="00E9133F">
        <w:t xml:space="preserve">In </w:t>
      </w:r>
      <w:r w:rsidR="000E54B6" w:rsidRPr="00E9133F">
        <w:t xml:space="preserve">den </w:t>
      </w:r>
      <w:r w:rsidRPr="00E9133F">
        <w:t>zitierten Passagen der Agenda 21 wird gesprochen von „Einbeziehung der Öffentlichkeit“, „aktiver Beteiligung“, „Konsultation und Konsensbildung“ und von „möglichst intensiver Kommunik</w:t>
      </w:r>
      <w:r w:rsidRPr="00E9133F">
        <w:t>a</w:t>
      </w:r>
      <w:r w:rsidRPr="00E9133F">
        <w:t>tion und Zusammenarbeit“. All das sind Formulierungen, die unterschiedliche Formen und Intens</w:t>
      </w:r>
      <w:r w:rsidRPr="00E9133F">
        <w:t>i</w:t>
      </w:r>
      <w:r w:rsidRPr="00E9133F">
        <w:t>tätsgrade von Partizipation</w:t>
      </w:r>
      <w:r w:rsidR="000E54B6" w:rsidRPr="00E9133F">
        <w:t xml:space="preserve"> ausdrücken:</w:t>
      </w:r>
      <w:r w:rsidR="00203F6E" w:rsidRPr="00E9133F">
        <w:t xml:space="preserve"> Partizipation als aktive Beteiligung oder Teilhabe der B</w:t>
      </w:r>
      <w:r w:rsidR="00203F6E" w:rsidRPr="00E9133F">
        <w:t>e</w:t>
      </w:r>
      <w:r w:rsidR="00203F6E" w:rsidRPr="00E9133F">
        <w:t>troffenen. Es geht darum, Menschen, die von grundlegenden Veränderungen betroffen sein werden oder es schon sind, in den Prozess der Veränderung einzubeziehen. D</w:t>
      </w:r>
      <w:r w:rsidR="0002768D" w:rsidRPr="00E9133F">
        <w:t xml:space="preserve">ie Beteiligung der Betroffenen </w:t>
      </w:r>
      <w:r w:rsidR="00E070AE" w:rsidRPr="00E9133F">
        <w:t xml:space="preserve">ist  in allen Phasen der Entwicklung </w:t>
      </w:r>
      <w:r w:rsidR="00203F6E" w:rsidRPr="00E9133F">
        <w:t xml:space="preserve">und Durchführung </w:t>
      </w:r>
      <w:r w:rsidR="00E070AE" w:rsidRPr="00E9133F">
        <w:t>von Nachhaltigkeitsstrategien erforderlich: Angefangen bei der Formulierung von Visionen, Leitbildern und Zielen über die Festsetzung von Maßnahmen und Mittel</w:t>
      </w:r>
      <w:r w:rsidR="00461FF1">
        <w:t>n</w:t>
      </w:r>
      <w:r w:rsidR="00E070AE" w:rsidRPr="00E9133F">
        <w:t xml:space="preserve"> zur Erreichung der Ziele und die Umsetzung der geplanten Maßnahmen bis hin zur Evaluation dessen, was erreicht wurde. </w:t>
      </w:r>
      <w:r w:rsidR="00203F6E" w:rsidRPr="00E9133F">
        <w:t xml:space="preserve">Ein Dokument der OECD und UNDP fasst zwei Gründe zusammen, aus denen Partizipation </w:t>
      </w:r>
      <w:r w:rsidR="00006154" w:rsidRPr="00E9133F">
        <w:t>unverzichtbar</w:t>
      </w:r>
      <w:r w:rsidR="00203F6E" w:rsidRPr="00E9133F">
        <w:t xml:space="preserve"> ist</w:t>
      </w:r>
      <w:r w:rsidR="00006154" w:rsidRPr="00E9133F">
        <w:t>:</w:t>
      </w:r>
    </w:p>
    <w:p w:rsidR="00006154" w:rsidRPr="00E9133F" w:rsidRDefault="00006154" w:rsidP="00004FCD">
      <w:pPr>
        <w:pStyle w:val="Listenabsatz"/>
        <w:numPr>
          <w:ilvl w:val="0"/>
          <w:numId w:val="3"/>
        </w:numPr>
      </w:pPr>
      <w:r w:rsidRPr="00E9133F">
        <w:t>sie „ermöglicht die Debatte über neue Ideen und Probleme, erschließt neue Information</w:t>
      </w:r>
      <w:r w:rsidRPr="00E9133F">
        <w:t>s</w:t>
      </w:r>
      <w:r w:rsidRPr="00E9133F">
        <w:t xml:space="preserve">quellen und bringt Bedürfnisse und Präferenzen an die Öffentlichkeit.“  (OECD/UNDP: </w:t>
      </w:r>
      <w:proofErr w:type="spellStart"/>
      <w:r w:rsidRPr="00E9133F">
        <w:t>Sustainable</w:t>
      </w:r>
      <w:proofErr w:type="spellEnd"/>
      <w:r w:rsidRPr="00E9133F">
        <w:t xml:space="preserve"> </w:t>
      </w:r>
      <w:proofErr w:type="spellStart"/>
      <w:r w:rsidRPr="00E9133F">
        <w:t>development</w:t>
      </w:r>
      <w:proofErr w:type="spellEnd"/>
      <w:r w:rsidRPr="00E9133F">
        <w:t xml:space="preserve"> </w:t>
      </w:r>
      <w:proofErr w:type="spellStart"/>
      <w:r w:rsidRPr="00E9133F">
        <w:t>stratgies</w:t>
      </w:r>
      <w:proofErr w:type="spellEnd"/>
      <w:r w:rsidRPr="00E9133F">
        <w:t>. London 2002</w:t>
      </w:r>
      <w:r w:rsidR="00004FCD" w:rsidRPr="00E9133F">
        <w:t>. S. 33f; zitiert nach Scholz, Imme: Strategien und Konzepte für eine Nachhaltige Entwicklung. Studienbrief EZ 120. Kaiserslautern 2006. S. 18)</w:t>
      </w:r>
    </w:p>
    <w:p w:rsidR="00AD7172" w:rsidRPr="00E9133F" w:rsidRDefault="00004FCD" w:rsidP="00AD7172">
      <w:pPr>
        <w:pStyle w:val="Listenabsatz"/>
        <w:numPr>
          <w:ilvl w:val="0"/>
          <w:numId w:val="3"/>
        </w:numPr>
      </w:pPr>
      <w:r w:rsidRPr="00E9133F">
        <w:t>„Nachhaltigkeitsstrategien bauen wesentlich auf der Annahme auf, dass sich Menschen und Organisationen nicht ändern, weil es ihnen befohlen wird – sie müssen in Prozesse einbez</w:t>
      </w:r>
      <w:r w:rsidRPr="00E9133F">
        <w:t>o</w:t>
      </w:r>
      <w:r w:rsidRPr="00E9133F">
        <w:t>gen werden, in denen die Notwendigkeit für Wande</w:t>
      </w:r>
      <w:r w:rsidR="001B148A" w:rsidRPr="00E9133F">
        <w:t xml:space="preserve">l </w:t>
      </w:r>
      <w:r w:rsidRPr="00E9133F">
        <w:t>begreiflich gemacht wird und die En</w:t>
      </w:r>
      <w:r w:rsidRPr="00E9133F">
        <w:t>t</w:t>
      </w:r>
      <w:r w:rsidRPr="00E9133F">
        <w:t>scheidungen über den Wandel getroffen werden. Schließlich müssen sie diese Veränd</w:t>
      </w:r>
      <w:r w:rsidRPr="00E9133F">
        <w:t>e</w:t>
      </w:r>
      <w:r w:rsidRPr="00E9133F">
        <w:t>rungsprozesse selbst aktiv durchmachen.“  (a.a.O. S. 85 bzw. 41)</w:t>
      </w:r>
    </w:p>
    <w:p w:rsidR="001B148A" w:rsidRPr="00E9133F" w:rsidRDefault="001B148A" w:rsidP="00AD7172">
      <w:r w:rsidRPr="00E9133F">
        <w:t xml:space="preserve">Es </w:t>
      </w:r>
      <w:r w:rsidR="0096376C" w:rsidRPr="00E9133F">
        <w:t xml:space="preserve">geht </w:t>
      </w:r>
      <w:r w:rsidRPr="00E9133F">
        <w:t>letztlich darum</w:t>
      </w:r>
      <w:r w:rsidR="0096376C" w:rsidRPr="00E9133F">
        <w:t>,</w:t>
      </w:r>
      <w:r w:rsidRPr="00E9133F">
        <w:t xml:space="preserve"> angesichts grundlegender Veränderungen Potentiale zu nutzen, Akzeptanz zu erreichen und gemeinsam zu lernen.</w:t>
      </w:r>
    </w:p>
    <w:p w:rsidR="00E863C4" w:rsidRPr="00E9133F" w:rsidRDefault="00203F6E" w:rsidP="00AD7172">
      <w:r w:rsidRPr="00E9133F">
        <w:t>Betroffene zu Beteiligten machen</w:t>
      </w:r>
      <w:r w:rsidR="00AD7172" w:rsidRPr="00E9133F">
        <w:t xml:space="preserve">! – eine Forderung, die nicht einfach zu realisieren ist; denn alle Bürger einer Kommune werden </w:t>
      </w:r>
      <w:r w:rsidR="00E863C4" w:rsidRPr="00E9133F">
        <w:t xml:space="preserve">von Nachhaltigkeitsstrategien </w:t>
      </w:r>
      <w:r w:rsidR="00AD7172" w:rsidRPr="00E9133F">
        <w:t xml:space="preserve">betroffen sein, aber es ist nicht leicht, alle Bürger direkt in den Prozess einzubeziehen. Wichtig ist das Angebot an alle, unverzichtbar aber sind Repräsentanten aller </w:t>
      </w:r>
      <w:r w:rsidR="00C1535E" w:rsidRPr="00E9133F">
        <w:t>zivilgesellschaftlichen und privatwirtschaftlichen Gruppen und Organisat</w:t>
      </w:r>
      <w:r w:rsidR="00C1535E" w:rsidRPr="00E9133F">
        <w:t>i</w:t>
      </w:r>
      <w:r w:rsidR="00C1535E" w:rsidRPr="00E9133F">
        <w:t>onen.</w:t>
      </w:r>
    </w:p>
    <w:p w:rsidR="008B37F9" w:rsidRPr="00E9133F" w:rsidRDefault="00E863C4" w:rsidP="00AD7172">
      <w:r w:rsidRPr="00E9133F">
        <w:t>Damit wird eine Unterscheidung vorgenommen, die nicht selbstverständlich ist, denn es gibt Tradit</w:t>
      </w:r>
      <w:r w:rsidRPr="00E9133F">
        <w:t>i</w:t>
      </w:r>
      <w:r w:rsidRPr="00E9133F">
        <w:t>onen, die die “ Wirtschaft als Teil der Zivilgesellschaft“ sehen,</w:t>
      </w:r>
      <w:r w:rsidR="00066940" w:rsidRPr="00E9133F">
        <w:t xml:space="preserve"> weil beide Sektoren sich als Gegenüber zum Staat verstehen lassen,</w:t>
      </w:r>
      <w:r w:rsidRPr="00E9133F">
        <w:t xml:space="preserve"> Traditionen, die auf John Locke zurückzuführen sind. (</w:t>
      </w:r>
      <w:proofErr w:type="spellStart"/>
      <w:r w:rsidRPr="00E9133F">
        <w:t>Foljanty</w:t>
      </w:r>
      <w:proofErr w:type="spellEnd"/>
      <w:r w:rsidRPr="00E9133F">
        <w:t>-Jost, G</w:t>
      </w:r>
      <w:r w:rsidRPr="00E9133F">
        <w:t>e</w:t>
      </w:r>
      <w:r w:rsidRPr="00E9133F">
        <w:t xml:space="preserve">sine/ Sprengel, Rainer: </w:t>
      </w:r>
      <w:proofErr w:type="spellStart"/>
      <w:r w:rsidRPr="00E9133F">
        <w:t>Civil</w:t>
      </w:r>
      <w:proofErr w:type="spellEnd"/>
      <w:r w:rsidRPr="00E9133F">
        <w:t xml:space="preserve"> Society. Studienbrief EZ 220. Kaiserslautern 2008. S.</w:t>
      </w:r>
      <w:r w:rsidR="00066940" w:rsidRPr="00E9133F">
        <w:t xml:space="preserve"> 6/7) In dieser Arbeit wird jedoch die Tradition von Montesquie</w:t>
      </w:r>
      <w:r w:rsidR="0020431B" w:rsidRPr="00E9133F">
        <w:t>u</w:t>
      </w:r>
      <w:r w:rsidR="00066940" w:rsidRPr="00E9133F">
        <w:t xml:space="preserve">s vertreten, die eine Trennung von Zivilgesellschaft und Privatwirtschaft vornimmt, weil </w:t>
      </w:r>
      <w:r w:rsidR="008F03E7" w:rsidRPr="00E9133F">
        <w:t>Zivilgesellschaft sich generell dem Gemeinwohl verpflichtet fühlt, die Privatwirtschaft jedoch primär profitorientiert arbeitet.</w:t>
      </w:r>
      <w:r w:rsidR="00236415" w:rsidRPr="00E9133F">
        <w:t xml:space="preserve"> (vgl. a.a.O. S. 9) </w:t>
      </w:r>
      <w:r w:rsidR="008F03E7" w:rsidRPr="00E9133F">
        <w:t xml:space="preserve"> Annette Zimmer führt „die Attraktivität des Konzepts der Zivilgesellschaft … insbesondere auf die Erschöpfung der Innovation</w:t>
      </w:r>
      <w:r w:rsidR="008F03E7" w:rsidRPr="00E9133F">
        <w:t>s</w:t>
      </w:r>
      <w:r w:rsidR="008F03E7" w:rsidRPr="00E9133F">
        <w:t>potentiale von Markt und Staat zurück (…)Mit Zivilgesellschaft als normativem Konzept wird … die Hoffnung in Verbindung gebracht, ein Mehr an Demokratie und sozialer Gerechtigkeit wie auch an gesellschaftlicher Rückkoppelung politischer Entscheidungsprozesse zu garantieren.“ (Z</w:t>
      </w:r>
      <w:r w:rsidR="00831EE4" w:rsidRPr="00E9133F">
        <w:t>immer, A</w:t>
      </w:r>
      <w:r w:rsidR="00831EE4" w:rsidRPr="00E9133F">
        <w:t>n</w:t>
      </w:r>
      <w:r w:rsidR="00831EE4" w:rsidRPr="00E9133F">
        <w:t xml:space="preserve">nette: Rahmenbedingungen der Zivilgesellschaft. In: Forschungsjournal Neue Soziale Bewegungen, 16, Juni 2003, S. 75; zitiert nach </w:t>
      </w:r>
      <w:proofErr w:type="spellStart"/>
      <w:r w:rsidR="00831EE4" w:rsidRPr="00E9133F">
        <w:t>Foljanty</w:t>
      </w:r>
      <w:proofErr w:type="spellEnd"/>
      <w:r w:rsidR="00831EE4" w:rsidRPr="00E9133F">
        <w:t>-Jost/Sprengel a.a.O. S. 5)</w:t>
      </w:r>
      <w:r w:rsidR="008B37F9" w:rsidRPr="00E9133F">
        <w:t xml:space="preserve"> </w:t>
      </w:r>
    </w:p>
    <w:p w:rsidR="008B37F9" w:rsidRPr="00E9133F" w:rsidRDefault="008B37F9" w:rsidP="00C35373">
      <w:pPr>
        <w:spacing w:after="0"/>
      </w:pPr>
      <w:r w:rsidRPr="00E9133F">
        <w:lastRenderedPageBreak/>
        <w:t>Hilfreich für eine klare Abgrenzung zivilgesellschaftlicher Organisationen von staatlichen und priva</w:t>
      </w:r>
      <w:r w:rsidRPr="00E9133F">
        <w:t>t</w:t>
      </w:r>
      <w:r w:rsidRPr="00E9133F">
        <w:t>wirtsc</w:t>
      </w:r>
      <w:r w:rsidR="000E54B6" w:rsidRPr="00E9133F">
        <w:t>haftlichen Einrichtungen ist</w:t>
      </w:r>
      <w:r w:rsidR="00FD44CB" w:rsidRPr="00E9133F">
        <w:t xml:space="preserve"> folgende Definition</w:t>
      </w:r>
      <w:r w:rsidRPr="00E9133F">
        <w:t>: „Sie sind</w:t>
      </w:r>
    </w:p>
    <w:p w:rsidR="00F07673" w:rsidRPr="00E9133F" w:rsidRDefault="008B37F9" w:rsidP="008B37F9">
      <w:pPr>
        <w:pStyle w:val="Listenabsatz"/>
        <w:numPr>
          <w:ilvl w:val="0"/>
          <w:numId w:val="4"/>
        </w:numPr>
      </w:pPr>
      <w:r w:rsidRPr="00E9133F">
        <w:t>Organisationen, d.h. sie haben einen institutionellen Aufbau und treten in der Öffen</w:t>
      </w:r>
      <w:r w:rsidRPr="00E9133F">
        <w:t>t</w:t>
      </w:r>
      <w:r w:rsidRPr="00E9133F">
        <w:t>lichkeit auf;</w:t>
      </w:r>
    </w:p>
    <w:p w:rsidR="008B37F9" w:rsidRPr="00E9133F" w:rsidRDefault="00FD44CB" w:rsidP="008B37F9">
      <w:pPr>
        <w:pStyle w:val="Listenabsatz"/>
        <w:numPr>
          <w:ilvl w:val="0"/>
          <w:numId w:val="4"/>
        </w:numPr>
      </w:pPr>
      <w:r w:rsidRPr="00E9133F">
        <w:t>p</w:t>
      </w:r>
      <w:r w:rsidR="008B37F9" w:rsidRPr="00E9133F">
        <w:t>rivat, d.h. sie sind institutionell vom Staat getrennt;</w:t>
      </w:r>
    </w:p>
    <w:p w:rsidR="008B37F9" w:rsidRPr="00E9133F" w:rsidRDefault="00FD44CB" w:rsidP="008B37F9">
      <w:pPr>
        <w:pStyle w:val="Listenabsatz"/>
        <w:numPr>
          <w:ilvl w:val="0"/>
          <w:numId w:val="4"/>
        </w:numPr>
      </w:pPr>
      <w:r w:rsidRPr="00E9133F">
        <w:t>a</w:t>
      </w:r>
      <w:r w:rsidR="008B37F9" w:rsidRPr="00E9133F">
        <w:t>utonom, d.h. sie üben selbst die Kontrolle über ihre Geschäfte aus;</w:t>
      </w:r>
    </w:p>
    <w:p w:rsidR="008B37F9" w:rsidRPr="00E9133F" w:rsidRDefault="00FD44CB" w:rsidP="008B37F9">
      <w:pPr>
        <w:pStyle w:val="Listenabsatz"/>
        <w:numPr>
          <w:ilvl w:val="0"/>
          <w:numId w:val="4"/>
        </w:numPr>
      </w:pPr>
      <w:r w:rsidRPr="00E9133F">
        <w:t>n</w:t>
      </w:r>
      <w:r w:rsidR="008B37F9" w:rsidRPr="00E9133F">
        <w:t>icht ge</w:t>
      </w:r>
      <w:r w:rsidRPr="00E9133F">
        <w:t>w</w:t>
      </w:r>
      <w:r w:rsidR="008B37F9" w:rsidRPr="00E9133F">
        <w:t>innorientiert (non-profit), d.h. sie schütten keine Gewinne an ihre leitenden Angestellten oder Eigner aus;</w:t>
      </w:r>
    </w:p>
    <w:p w:rsidR="008B37F9" w:rsidRPr="00E9133F" w:rsidRDefault="00FD44CB" w:rsidP="008B37F9">
      <w:pPr>
        <w:pStyle w:val="Listenabsatz"/>
        <w:numPr>
          <w:ilvl w:val="0"/>
          <w:numId w:val="4"/>
        </w:numPr>
      </w:pPr>
      <w:r w:rsidRPr="00E9133F">
        <w:t>f</w:t>
      </w:r>
      <w:r w:rsidR="008B37F9" w:rsidRPr="00E9133F">
        <w:t>reiwillig, d.h. es besteht keine Zwangsmitgliedschaft</w:t>
      </w:r>
      <w:r w:rsidRPr="00E9133F">
        <w:t xml:space="preserve"> und sie stützen sich zumindest teilweise auf ehrenamtliches (freiwilliges) Engagement oder Spenden.“ </w:t>
      </w:r>
      <w:r w:rsidRPr="00E9133F">
        <w:rPr>
          <w:lang w:val="en-US"/>
        </w:rPr>
        <w:t>(</w:t>
      </w:r>
      <w:proofErr w:type="spellStart"/>
      <w:r w:rsidRPr="00E9133F">
        <w:rPr>
          <w:lang w:val="en-US"/>
        </w:rPr>
        <w:t>Salamon</w:t>
      </w:r>
      <w:proofErr w:type="spellEnd"/>
      <w:r w:rsidRPr="00E9133F">
        <w:rPr>
          <w:lang w:val="en-US"/>
        </w:rPr>
        <w:t>, Lester M</w:t>
      </w:r>
      <w:proofErr w:type="gramStart"/>
      <w:r w:rsidRPr="00E9133F">
        <w:rPr>
          <w:lang w:val="en-US"/>
        </w:rPr>
        <w:t>./</w:t>
      </w:r>
      <w:proofErr w:type="spellStart"/>
      <w:proofErr w:type="gramEnd"/>
      <w:r w:rsidRPr="00E9133F">
        <w:rPr>
          <w:lang w:val="en-US"/>
        </w:rPr>
        <w:t>Anheier</w:t>
      </w:r>
      <w:proofErr w:type="spellEnd"/>
      <w:r w:rsidRPr="00E9133F">
        <w:rPr>
          <w:lang w:val="en-US"/>
        </w:rPr>
        <w:t xml:space="preserve">, Helmut K. : Global Civic Society – Dimensions of the Nonprofit Sector. </w:t>
      </w:r>
      <w:r w:rsidRPr="00E9133F">
        <w:t>Ba</w:t>
      </w:r>
      <w:r w:rsidRPr="00E9133F">
        <w:t>l</w:t>
      </w:r>
      <w:r w:rsidRPr="00E9133F">
        <w:t xml:space="preserve">timore, 1999. S. 9. Zitiert nach </w:t>
      </w:r>
      <w:proofErr w:type="spellStart"/>
      <w:r w:rsidRPr="00E9133F">
        <w:t>Foljanty</w:t>
      </w:r>
      <w:proofErr w:type="spellEnd"/>
      <w:r w:rsidRPr="00E9133F">
        <w:t>-Jost/Sprengel a.a.O. S. 15.)</w:t>
      </w:r>
    </w:p>
    <w:p w:rsidR="00B50275" w:rsidRPr="00E9133F" w:rsidRDefault="00B50275" w:rsidP="00B50275">
      <w:pPr>
        <w:spacing w:after="0"/>
      </w:pPr>
      <w:r w:rsidRPr="00E9133F">
        <w:t>In dieser Definition ist offensichtlich bewusst ein normativer Bezug vermieden worden. Trotzdem scheint es sinnvoll, zumindest vorläufig und hypothetisch,  die Orientierung am Gemeinwohl, durc</w:t>
      </w:r>
      <w:r w:rsidRPr="00E9133F">
        <w:t>h</w:t>
      </w:r>
      <w:r w:rsidRPr="00E9133F">
        <w:t>aus auch im Sinne von Annette Zimmer („mehr an Demokratie und sozialer Gerechtigkeit“), hinzuz</w:t>
      </w:r>
      <w:r w:rsidRPr="00E9133F">
        <w:t>u</w:t>
      </w:r>
      <w:r w:rsidRPr="00E9133F">
        <w:t>fügen.</w:t>
      </w:r>
    </w:p>
    <w:p w:rsidR="00B3141A" w:rsidRPr="00E9133F" w:rsidRDefault="000E54B6" w:rsidP="00B50275">
      <w:r w:rsidRPr="00E9133F">
        <w:t>Damit lässt sich auch</w:t>
      </w:r>
      <w:r w:rsidR="00B50275" w:rsidRPr="00E9133F">
        <w:t xml:space="preserve"> der „funktionalist</w:t>
      </w:r>
      <w:r w:rsidR="00B30C50" w:rsidRPr="00E9133F">
        <w:t>i</w:t>
      </w:r>
      <w:r w:rsidR="00B50275" w:rsidRPr="00E9133F">
        <w:t>sche Zugriff“ verbinden, der zwischen folgenden Funktionen von zivilgesellschaftlichen Gruppen und Organisationen unterscheidet:</w:t>
      </w:r>
      <w:r w:rsidR="00B02F79" w:rsidRPr="00E9133F">
        <w:t xml:space="preserve"> „</w:t>
      </w:r>
      <w:proofErr w:type="spellStart"/>
      <w:r w:rsidR="00B02F79" w:rsidRPr="00E9133F">
        <w:t>Themenanwaltschaftsfunkt</w:t>
      </w:r>
      <w:r w:rsidR="00B02F79" w:rsidRPr="00E9133F">
        <w:t>i</w:t>
      </w:r>
      <w:r w:rsidR="00B02F79" w:rsidRPr="00E9133F">
        <w:t>on</w:t>
      </w:r>
      <w:proofErr w:type="spellEnd"/>
      <w:r w:rsidR="00B02F79" w:rsidRPr="00E9133F">
        <w:t>, Wächterfunktion, Selbsthilfefunktion, intermediäre Funktion und Dienstleistungsfunktion“ (</w:t>
      </w:r>
      <w:proofErr w:type="spellStart"/>
      <w:r w:rsidR="00B02F79" w:rsidRPr="00E9133F">
        <w:t>Fo</w:t>
      </w:r>
      <w:r w:rsidR="00B02F79" w:rsidRPr="00E9133F">
        <w:t>l</w:t>
      </w:r>
      <w:r w:rsidR="00B02F79" w:rsidRPr="00E9133F">
        <w:t>janty</w:t>
      </w:r>
      <w:proofErr w:type="spellEnd"/>
      <w:r w:rsidR="00B02F79" w:rsidRPr="00E9133F">
        <w:t>-Jost/Sprengel a.a.O. S. 14)</w:t>
      </w:r>
      <w:r w:rsidR="00B30C50" w:rsidRPr="00E9133F">
        <w:t>.</w:t>
      </w:r>
      <w:r w:rsidR="00E07C55" w:rsidRPr="00E9133F">
        <w:t xml:space="preserve">  </w:t>
      </w:r>
    </w:p>
    <w:p w:rsidR="00B30C50" w:rsidRPr="00E9133F" w:rsidRDefault="0020431B" w:rsidP="00B50275">
      <w:pPr>
        <w:rPr>
          <w:b/>
        </w:rPr>
      </w:pPr>
      <w:r w:rsidRPr="00E9133F">
        <w:rPr>
          <w:b/>
        </w:rPr>
        <w:t>4</w:t>
      </w:r>
      <w:r w:rsidR="00461FF1">
        <w:rPr>
          <w:b/>
        </w:rPr>
        <w:t>. Die Entwicklung L</w:t>
      </w:r>
      <w:r w:rsidR="00B3141A" w:rsidRPr="00E9133F">
        <w:rPr>
          <w:b/>
        </w:rPr>
        <w:t>okaler Agenda</w:t>
      </w:r>
      <w:r w:rsidRPr="00E9133F">
        <w:rPr>
          <w:b/>
        </w:rPr>
        <w:t xml:space="preserve"> 21</w:t>
      </w:r>
      <w:r w:rsidR="00B3141A" w:rsidRPr="00E9133F">
        <w:rPr>
          <w:b/>
        </w:rPr>
        <w:t>-Prozesse nach Rio 1992: weltweit, in Europa und in Deutsc</w:t>
      </w:r>
      <w:r w:rsidR="00B3141A" w:rsidRPr="00E9133F">
        <w:rPr>
          <w:b/>
        </w:rPr>
        <w:t>h</w:t>
      </w:r>
      <w:r w:rsidR="00B3141A" w:rsidRPr="00E9133F">
        <w:rPr>
          <w:b/>
        </w:rPr>
        <w:t>land</w:t>
      </w:r>
    </w:p>
    <w:p w:rsidR="00955960" w:rsidRPr="00E9133F" w:rsidRDefault="0020431B" w:rsidP="00955960">
      <w:pPr>
        <w:spacing w:after="0"/>
        <w:rPr>
          <w:b/>
        </w:rPr>
      </w:pPr>
      <w:r w:rsidRPr="00E9133F">
        <w:rPr>
          <w:b/>
        </w:rPr>
        <w:t>4</w:t>
      </w:r>
      <w:r w:rsidR="00955960" w:rsidRPr="00E9133F">
        <w:rPr>
          <w:b/>
        </w:rPr>
        <w:t xml:space="preserve">.1 </w:t>
      </w:r>
      <w:r w:rsidRPr="00E9133F">
        <w:rPr>
          <w:b/>
        </w:rPr>
        <w:t xml:space="preserve">Lokale </w:t>
      </w:r>
      <w:r w:rsidR="00955960" w:rsidRPr="00E9133F">
        <w:rPr>
          <w:b/>
        </w:rPr>
        <w:t>Agenda</w:t>
      </w:r>
      <w:r w:rsidRPr="00E9133F">
        <w:rPr>
          <w:b/>
        </w:rPr>
        <w:t xml:space="preserve"> 21</w:t>
      </w:r>
      <w:r w:rsidR="00955960" w:rsidRPr="00E9133F">
        <w:rPr>
          <w:b/>
        </w:rPr>
        <w:t>-Prozesse weltweit</w:t>
      </w:r>
    </w:p>
    <w:p w:rsidR="00A61960" w:rsidRPr="00E9133F" w:rsidRDefault="00B30C50" w:rsidP="00B50275">
      <w:r w:rsidRPr="00E9133F">
        <w:t>„Weltweit hatten sich bis 2003 6400 Kommunen in 113 Staaten auf eine lokale Agenda verpflichtet, die meisten davon in Europa. Deutschland liegt mit 2600 Kommunen (von insgesamt 13 000 existi</w:t>
      </w:r>
      <w:r w:rsidRPr="00E9133F">
        <w:t>e</w:t>
      </w:r>
      <w:r w:rsidRPr="00E9133F">
        <w:t>renden) im Jahr 2005 zwar absolut an der Spitze, mit der nationalen Quote von 20 Prozent jedoch weit hinter Ländern wie Großbritannien (90 Prozent) oder</w:t>
      </w:r>
      <w:r w:rsidR="000B1C6D">
        <w:t xml:space="preserve"> Schweden (100 Prozent).“ (Grun</w:t>
      </w:r>
      <w:r w:rsidRPr="00E9133F">
        <w:t>wald, A</w:t>
      </w:r>
      <w:r w:rsidRPr="00E9133F">
        <w:t>r</w:t>
      </w:r>
      <w:r w:rsidRPr="00E9133F">
        <w:t xml:space="preserve">min/Kopfmüller, Jürgen: Nachhaltigkeit. Frankfurt/New York 2012². S. </w:t>
      </w:r>
      <w:r w:rsidR="00A61960" w:rsidRPr="00E9133F">
        <w:t>165)</w:t>
      </w:r>
    </w:p>
    <w:p w:rsidR="00955960" w:rsidRPr="00E9133F" w:rsidRDefault="0020431B" w:rsidP="00955960">
      <w:pPr>
        <w:spacing w:after="0"/>
        <w:rPr>
          <w:b/>
        </w:rPr>
      </w:pPr>
      <w:r w:rsidRPr="00E9133F">
        <w:rPr>
          <w:b/>
        </w:rPr>
        <w:t>4</w:t>
      </w:r>
      <w:r w:rsidR="00955960" w:rsidRPr="00E9133F">
        <w:rPr>
          <w:b/>
        </w:rPr>
        <w:t xml:space="preserve">.2 </w:t>
      </w:r>
      <w:r w:rsidRPr="00E9133F">
        <w:rPr>
          <w:b/>
        </w:rPr>
        <w:t xml:space="preserve">Lokale </w:t>
      </w:r>
      <w:r w:rsidR="00955960" w:rsidRPr="00E9133F">
        <w:rPr>
          <w:b/>
        </w:rPr>
        <w:t>Agenda</w:t>
      </w:r>
      <w:r w:rsidRPr="00E9133F">
        <w:rPr>
          <w:b/>
        </w:rPr>
        <w:t xml:space="preserve"> 21</w:t>
      </w:r>
      <w:r w:rsidR="00955960" w:rsidRPr="00E9133F">
        <w:rPr>
          <w:b/>
        </w:rPr>
        <w:t>-Prozesse in Europa</w:t>
      </w:r>
    </w:p>
    <w:p w:rsidR="00B50275" w:rsidRPr="00E9133F" w:rsidRDefault="00A61960" w:rsidP="00C35373">
      <w:pPr>
        <w:spacing w:after="0"/>
      </w:pPr>
      <w:r w:rsidRPr="00E9133F">
        <w:t>In Europa haben sich kontinuierlich</w:t>
      </w:r>
      <w:r w:rsidR="000E54B6" w:rsidRPr="00E9133F">
        <w:t xml:space="preserve"> Repräsentanten von Europäischen Kommunalbehörden getroffen und wichtige Vereinbarungen unterschrieben:</w:t>
      </w:r>
    </w:p>
    <w:p w:rsidR="000E54B6" w:rsidRPr="00E9133F" w:rsidRDefault="000E54B6" w:rsidP="000E54B6">
      <w:pPr>
        <w:pStyle w:val="Listenabsatz"/>
        <w:numPr>
          <w:ilvl w:val="0"/>
          <w:numId w:val="5"/>
        </w:numPr>
      </w:pPr>
      <w:r w:rsidRPr="00E9133F">
        <w:t>1994 die „Charta der Europäischen Städte und Gemeinden auf dem Weg zur Zukunftsb</w:t>
      </w:r>
      <w:r w:rsidRPr="00E9133F">
        <w:t>e</w:t>
      </w:r>
      <w:r w:rsidRPr="00E9133F">
        <w:t>ständigkeit“ (</w:t>
      </w:r>
      <w:proofErr w:type="spellStart"/>
      <w:r w:rsidRPr="00E9133F">
        <w:t>Aalborg</w:t>
      </w:r>
      <w:proofErr w:type="spellEnd"/>
      <w:r w:rsidRPr="00E9133F">
        <w:t xml:space="preserve"> Charta)</w:t>
      </w:r>
    </w:p>
    <w:p w:rsidR="000E54B6" w:rsidRPr="00E9133F" w:rsidRDefault="000E54B6" w:rsidP="000E54B6">
      <w:pPr>
        <w:pStyle w:val="Listenabsatz"/>
        <w:numPr>
          <w:ilvl w:val="0"/>
          <w:numId w:val="5"/>
        </w:numPr>
      </w:pPr>
      <w:r w:rsidRPr="00E9133F">
        <w:t>1996 den Lissabonner Aktionsplan „Von der Charta zum Handeln“</w:t>
      </w:r>
    </w:p>
    <w:p w:rsidR="0077438A" w:rsidRPr="00E9133F" w:rsidRDefault="0077438A" w:rsidP="000E54B6">
      <w:pPr>
        <w:pStyle w:val="Listenabsatz"/>
        <w:numPr>
          <w:ilvl w:val="0"/>
          <w:numId w:val="5"/>
        </w:numPr>
      </w:pPr>
      <w:r w:rsidRPr="00E9133F">
        <w:t>2000 den „Hannover Aufruf der europäischen Bürgermeisterinnen und Bürgermeister an der Schwelle zum 21. Jahrhundert“</w:t>
      </w:r>
    </w:p>
    <w:p w:rsidR="0077438A" w:rsidRPr="00E9133F" w:rsidRDefault="0077438A" w:rsidP="000E54B6">
      <w:pPr>
        <w:pStyle w:val="Listenabsatz"/>
        <w:numPr>
          <w:ilvl w:val="0"/>
          <w:numId w:val="5"/>
        </w:numPr>
      </w:pPr>
      <w:r w:rsidRPr="00E9133F">
        <w:t>2002 den „Aufruf von Johannesburg“ (Johannesburg Call)</w:t>
      </w:r>
    </w:p>
    <w:p w:rsidR="0077438A" w:rsidRPr="00E9133F" w:rsidRDefault="0077438A" w:rsidP="0077438A">
      <w:pPr>
        <w:pStyle w:val="Listenabsatz"/>
        <w:numPr>
          <w:ilvl w:val="0"/>
          <w:numId w:val="5"/>
        </w:numPr>
        <w:rPr>
          <w:lang w:val="en-US"/>
        </w:rPr>
      </w:pPr>
      <w:r w:rsidRPr="00E9133F">
        <w:rPr>
          <w:lang w:val="en-US"/>
        </w:rPr>
        <w:t>2004 die 10 Aa</w:t>
      </w:r>
      <w:r w:rsidR="00461FF1">
        <w:rPr>
          <w:lang w:val="en-US"/>
        </w:rPr>
        <w:t>l</w:t>
      </w:r>
      <w:r w:rsidRPr="00E9133F">
        <w:rPr>
          <w:lang w:val="en-US"/>
        </w:rPr>
        <w:t>borg Commitments („Inspiring Futures – Aalborg+10“</w:t>
      </w:r>
      <w:r w:rsidR="00685AA1" w:rsidRPr="00E9133F">
        <w:rPr>
          <w:lang w:val="en-US"/>
        </w:rPr>
        <w:t>)</w:t>
      </w:r>
    </w:p>
    <w:p w:rsidR="00685AA1" w:rsidRPr="00E9133F" w:rsidRDefault="00685AA1" w:rsidP="00685AA1">
      <w:pPr>
        <w:pStyle w:val="Listenabsatz"/>
        <w:rPr>
          <w:lang w:val="en-US"/>
        </w:rPr>
      </w:pPr>
      <w:r w:rsidRPr="00E9133F">
        <w:rPr>
          <w:lang w:val="en-US"/>
        </w:rPr>
        <w:t xml:space="preserve">(Aalborg+10 – </w:t>
      </w:r>
      <w:proofErr w:type="gramStart"/>
      <w:r w:rsidRPr="00E9133F">
        <w:rPr>
          <w:lang w:val="en-US"/>
        </w:rPr>
        <w:t>Inspiring</w:t>
      </w:r>
      <w:r w:rsidR="004A2ADB" w:rsidRPr="00E9133F">
        <w:rPr>
          <w:lang w:val="en-US"/>
        </w:rPr>
        <w:t xml:space="preserve"> </w:t>
      </w:r>
      <w:r w:rsidRPr="00E9133F">
        <w:rPr>
          <w:lang w:val="en-US"/>
        </w:rPr>
        <w:t xml:space="preserve"> Futures</w:t>
      </w:r>
      <w:proofErr w:type="gramEnd"/>
      <w:r w:rsidRPr="00E9133F">
        <w:rPr>
          <w:lang w:val="en-US"/>
        </w:rPr>
        <w:t xml:space="preserve">. </w:t>
      </w:r>
      <w:proofErr w:type="gramStart"/>
      <w:r w:rsidRPr="00E9133F">
        <w:rPr>
          <w:lang w:val="en-US"/>
        </w:rPr>
        <w:t>Aalborg 2004.</w:t>
      </w:r>
      <w:proofErr w:type="gramEnd"/>
      <w:r w:rsidRPr="00E9133F">
        <w:rPr>
          <w:lang w:val="en-US"/>
        </w:rPr>
        <w:t xml:space="preserve"> S. 1)</w:t>
      </w:r>
    </w:p>
    <w:p w:rsidR="00266915" w:rsidRPr="00E9133F" w:rsidRDefault="00266915" w:rsidP="0077438A">
      <w:r w:rsidRPr="00E9133F">
        <w:t>Die</w:t>
      </w:r>
      <w:r w:rsidR="0077438A" w:rsidRPr="00E9133F">
        <w:t xml:space="preserve"> 10 </w:t>
      </w:r>
      <w:proofErr w:type="spellStart"/>
      <w:r w:rsidR="0077438A" w:rsidRPr="00E9133F">
        <w:t>Aalborg</w:t>
      </w:r>
      <w:proofErr w:type="spellEnd"/>
      <w:r w:rsidR="0077438A" w:rsidRPr="00E9133F">
        <w:t xml:space="preserve"> </w:t>
      </w:r>
      <w:r w:rsidR="00685AA1" w:rsidRPr="00E9133F">
        <w:t xml:space="preserve"> </w:t>
      </w:r>
      <w:proofErr w:type="spellStart"/>
      <w:r w:rsidRPr="00E9133F">
        <w:t>Commitments</w:t>
      </w:r>
      <w:proofErr w:type="spellEnd"/>
      <w:r w:rsidRPr="00E9133F">
        <w:t xml:space="preserve"> sind wegweisend für die lokalen Agenda-Prozesse in Deutschland. Daher sollen die</w:t>
      </w:r>
      <w:r w:rsidR="00685AA1" w:rsidRPr="00E9133F">
        <w:t xml:space="preserve"> für diese Arbeit relevanten A</w:t>
      </w:r>
      <w:r w:rsidRPr="00E9133F">
        <w:t xml:space="preserve">ussagen </w:t>
      </w:r>
      <w:r w:rsidR="00F75F0D" w:rsidRPr="00E9133F">
        <w:t>und</w:t>
      </w:r>
      <w:r w:rsidR="00685AA1" w:rsidRPr="00E9133F">
        <w:t xml:space="preserve"> die</w:t>
      </w:r>
      <w:r w:rsidR="00F75F0D" w:rsidRPr="00E9133F">
        <w:t xml:space="preserve"> Themen </w:t>
      </w:r>
      <w:r w:rsidRPr="00E9133F">
        <w:t>hier festgehalten werden:</w:t>
      </w:r>
    </w:p>
    <w:p w:rsidR="0077438A" w:rsidRPr="00E9133F" w:rsidRDefault="00685AA1" w:rsidP="0077438A">
      <w:r w:rsidRPr="00E9133F">
        <w:lastRenderedPageBreak/>
        <w:t>„</w:t>
      </w:r>
      <w:r w:rsidR="00266915" w:rsidRPr="00E9133F">
        <w:t xml:space="preserve">1 </w:t>
      </w:r>
      <w:r w:rsidR="00F209E0" w:rsidRPr="00E9133F">
        <w:t xml:space="preserve"> </w:t>
      </w:r>
      <w:proofErr w:type="spellStart"/>
      <w:r w:rsidR="00266915" w:rsidRPr="00E9133F">
        <w:t>Governance</w:t>
      </w:r>
      <w:proofErr w:type="spellEnd"/>
      <w:r w:rsidR="00574078" w:rsidRPr="00E9133F">
        <w:t>:</w:t>
      </w:r>
      <w:r w:rsidR="00266915" w:rsidRPr="00E9133F">
        <w:t xml:space="preserve">  Wir verpflichten uns, unseren Entscheidungsfindungsprozessen durch mehr direkt-demokratische Mitwirkung neuen Schwung zu verleihen. Wir werden daran arbeiten,</w:t>
      </w:r>
    </w:p>
    <w:p w:rsidR="00266915" w:rsidRPr="00E9133F" w:rsidRDefault="00685AA1" w:rsidP="00266915">
      <w:pPr>
        <w:pStyle w:val="Listenabsatz"/>
        <w:numPr>
          <w:ilvl w:val="0"/>
          <w:numId w:val="6"/>
        </w:numPr>
      </w:pPr>
      <w:r w:rsidRPr="00E9133F">
        <w:t>e</w:t>
      </w:r>
      <w:r w:rsidR="00266915" w:rsidRPr="00E9133F">
        <w:t>ine gemeinsame langfristige Vision für eine zukunftsbeständige Stadt oder Gemeinde we</w:t>
      </w:r>
      <w:r w:rsidR="00266915" w:rsidRPr="00E9133F">
        <w:t>i</w:t>
      </w:r>
      <w:r w:rsidR="00266915" w:rsidRPr="00E9133F">
        <w:t>terzuentwickeln.</w:t>
      </w:r>
    </w:p>
    <w:p w:rsidR="00266915" w:rsidRPr="00E9133F" w:rsidRDefault="00685AA1" w:rsidP="00266915">
      <w:pPr>
        <w:pStyle w:val="Listenabsatz"/>
        <w:numPr>
          <w:ilvl w:val="0"/>
          <w:numId w:val="6"/>
        </w:numPr>
      </w:pPr>
      <w:r w:rsidRPr="00E9133F">
        <w:t>i</w:t>
      </w:r>
      <w:r w:rsidR="00266915" w:rsidRPr="00E9133F">
        <w:t>n unserer Stadt oder Gemeinde und in der Verwaltung Kapazitäten für Mitwirkung und z</w:t>
      </w:r>
      <w:r w:rsidR="00266915" w:rsidRPr="00E9133F">
        <w:t>u</w:t>
      </w:r>
      <w:r w:rsidR="00266915" w:rsidRPr="00E9133F">
        <w:t>kunftsbeständige Entwicklung zu schaffen.</w:t>
      </w:r>
    </w:p>
    <w:p w:rsidR="00266915" w:rsidRPr="00E9133F" w:rsidRDefault="00685AA1" w:rsidP="00266915">
      <w:pPr>
        <w:pStyle w:val="Listenabsatz"/>
        <w:numPr>
          <w:ilvl w:val="0"/>
          <w:numId w:val="6"/>
        </w:numPr>
      </w:pPr>
      <w:r w:rsidRPr="00E9133F">
        <w:t>a</w:t>
      </w:r>
      <w:r w:rsidR="00266915" w:rsidRPr="00E9133F">
        <w:t>lle Sektoren der Gesellschaft einzuladen, sich effektiv an Entscheidungsprozessen zu beteil</w:t>
      </w:r>
      <w:r w:rsidR="00266915" w:rsidRPr="00E9133F">
        <w:t>i</w:t>
      </w:r>
      <w:r w:rsidR="00266915" w:rsidRPr="00E9133F">
        <w:t>gen.</w:t>
      </w:r>
    </w:p>
    <w:p w:rsidR="00266915" w:rsidRPr="00E9133F" w:rsidRDefault="00685AA1" w:rsidP="00266915">
      <w:pPr>
        <w:pStyle w:val="Listenabsatz"/>
        <w:numPr>
          <w:ilvl w:val="0"/>
          <w:numId w:val="6"/>
        </w:numPr>
      </w:pPr>
      <w:r w:rsidRPr="00E9133F">
        <w:t>u</w:t>
      </w:r>
      <w:r w:rsidR="00266915" w:rsidRPr="00E9133F">
        <w:t>nsere Entscheidungen offen, nachvollziehbar und verlässlich sowie transparent zu gesta</w:t>
      </w:r>
      <w:r w:rsidR="00266915" w:rsidRPr="00E9133F">
        <w:t>l</w:t>
      </w:r>
      <w:r w:rsidR="00266915" w:rsidRPr="00E9133F">
        <w:t>ten</w:t>
      </w:r>
      <w:r w:rsidR="00590E59" w:rsidRPr="00E9133F">
        <w:t>….</w:t>
      </w:r>
    </w:p>
    <w:p w:rsidR="00590E59" w:rsidRPr="00E9133F" w:rsidRDefault="00590E59" w:rsidP="00590E59">
      <w:r w:rsidRPr="00E9133F">
        <w:t xml:space="preserve">2 </w:t>
      </w:r>
      <w:r w:rsidR="00F209E0" w:rsidRPr="00E9133F">
        <w:t xml:space="preserve"> </w:t>
      </w:r>
      <w:r w:rsidRPr="00E9133F">
        <w:t>Lokales Management für Zukunftsbeständigkeit</w:t>
      </w:r>
      <w:r w:rsidR="00574078" w:rsidRPr="00E9133F">
        <w:t>:</w:t>
      </w:r>
      <w:r w:rsidRPr="00E9133F">
        <w:t xml:space="preserve"> </w:t>
      </w:r>
      <w:r w:rsidR="00685AA1" w:rsidRPr="00E9133F">
        <w:t xml:space="preserve"> </w:t>
      </w:r>
      <w:r w:rsidRPr="00E9133F">
        <w:t>Wir verpflichten uns, effektive Managementa</w:t>
      </w:r>
      <w:r w:rsidRPr="00E9133F">
        <w:t>b</w:t>
      </w:r>
      <w:r w:rsidRPr="00E9133F">
        <w:t xml:space="preserve">läufe umzusetzen… Wir werden daran arbeiten, </w:t>
      </w:r>
    </w:p>
    <w:p w:rsidR="00590E59" w:rsidRPr="00E9133F" w:rsidRDefault="00685AA1" w:rsidP="00590E59">
      <w:pPr>
        <w:pStyle w:val="Listenabsatz"/>
        <w:numPr>
          <w:ilvl w:val="0"/>
          <w:numId w:val="7"/>
        </w:numPr>
        <w:spacing w:after="0"/>
      </w:pPr>
      <w:r w:rsidRPr="00E9133F">
        <w:t>d</w:t>
      </w:r>
      <w:r w:rsidR="00590E59" w:rsidRPr="00E9133F">
        <w:t>ie Lokale Agenda 21 … zu stärken und sie im Zentrum kommunalen Verwaltungshandeln zu verankern .....</w:t>
      </w:r>
    </w:p>
    <w:p w:rsidR="00590E59" w:rsidRPr="00E9133F" w:rsidRDefault="00590E59" w:rsidP="00590E59">
      <w:pPr>
        <w:spacing w:after="0"/>
        <w:ind w:left="360"/>
      </w:pPr>
      <w:r w:rsidRPr="00E9133F">
        <w:t>4.   sicherzustellen, dass Fragen der Zukunftsbeständigkeit zentral für den lokalen</w:t>
      </w:r>
    </w:p>
    <w:p w:rsidR="00F209E0" w:rsidRPr="00E9133F" w:rsidRDefault="00590E59" w:rsidP="00F209E0">
      <w:pPr>
        <w:ind w:left="705"/>
      </w:pPr>
      <w:r w:rsidRPr="00E9133F">
        <w:t>Entscheidungsfindungsprozess sind</w:t>
      </w:r>
      <w:r w:rsidR="00F209E0" w:rsidRPr="00E9133F">
        <w:t>, und die Mittelzuordnung auf überzeugenden  und breit angelegten Nachhaltigkeitskriterien basiert.</w:t>
      </w:r>
      <w:r w:rsidR="00CA0DF4" w:rsidRPr="00E9133F">
        <w:t xml:space="preserve">“ (a.a.O. S. 2) </w:t>
      </w:r>
    </w:p>
    <w:p w:rsidR="00CA0DF4" w:rsidRPr="00E9133F" w:rsidRDefault="00CA0DF4" w:rsidP="00CA0DF4">
      <w:pPr>
        <w:spacing w:after="0"/>
      </w:pPr>
      <w:r w:rsidRPr="00E9133F">
        <w:t xml:space="preserve">Jeweils 5 Verpflichtungen werden noch zu folgenden 8 Themen formuliert: </w:t>
      </w:r>
    </w:p>
    <w:p w:rsidR="00CA0DF4" w:rsidRPr="00E9133F" w:rsidRDefault="00F209E0" w:rsidP="00CA0DF4">
      <w:pPr>
        <w:pStyle w:val="Listenabsatz"/>
        <w:numPr>
          <w:ilvl w:val="0"/>
          <w:numId w:val="3"/>
        </w:numPr>
      </w:pPr>
      <w:r w:rsidRPr="00E9133F">
        <w:t xml:space="preserve">Natürliche Gemeinschaftsgüter </w:t>
      </w:r>
    </w:p>
    <w:p w:rsidR="00CA0DF4" w:rsidRPr="00E9133F" w:rsidRDefault="00F209E0" w:rsidP="00CA0DF4">
      <w:pPr>
        <w:pStyle w:val="Listenabsatz"/>
        <w:numPr>
          <w:ilvl w:val="0"/>
          <w:numId w:val="8"/>
        </w:numPr>
      </w:pPr>
      <w:r w:rsidRPr="00E9133F">
        <w:t xml:space="preserve">Verantwortungsbewusster Konsum und Lebensweise </w:t>
      </w:r>
    </w:p>
    <w:p w:rsidR="00F209E0" w:rsidRPr="00E9133F" w:rsidRDefault="00F209E0" w:rsidP="00CA0DF4">
      <w:pPr>
        <w:pStyle w:val="Listenabsatz"/>
        <w:numPr>
          <w:ilvl w:val="0"/>
          <w:numId w:val="8"/>
        </w:numPr>
      </w:pPr>
      <w:r w:rsidRPr="00E9133F">
        <w:t>Sta</w:t>
      </w:r>
      <w:r w:rsidR="00CA0DF4" w:rsidRPr="00E9133F">
        <w:t>dtplanung und Stadtentwicklung</w:t>
      </w:r>
    </w:p>
    <w:p w:rsidR="00F209E0" w:rsidRPr="00E9133F" w:rsidRDefault="00F209E0" w:rsidP="00CA0DF4">
      <w:pPr>
        <w:pStyle w:val="Listenabsatz"/>
        <w:numPr>
          <w:ilvl w:val="0"/>
          <w:numId w:val="8"/>
        </w:numPr>
      </w:pPr>
      <w:r w:rsidRPr="00E9133F">
        <w:t>Verbesse</w:t>
      </w:r>
      <w:r w:rsidR="00CA0DF4" w:rsidRPr="00E9133F">
        <w:t>rte Mobilität, weniger Verkehr</w:t>
      </w:r>
    </w:p>
    <w:p w:rsidR="00F209E0" w:rsidRPr="00E9133F" w:rsidRDefault="00F209E0" w:rsidP="00CA0DF4">
      <w:pPr>
        <w:pStyle w:val="Listenabsatz"/>
        <w:numPr>
          <w:ilvl w:val="0"/>
          <w:numId w:val="8"/>
        </w:numPr>
      </w:pPr>
      <w:r w:rsidRPr="00E9133F">
        <w:t xml:space="preserve">Kommunale </w:t>
      </w:r>
      <w:r w:rsidR="00CA0DF4" w:rsidRPr="00E9133F">
        <w:t>gesundheitsfördernde Maßnahmen</w:t>
      </w:r>
    </w:p>
    <w:p w:rsidR="00F209E0" w:rsidRPr="00E9133F" w:rsidRDefault="00F209E0" w:rsidP="00CA0DF4">
      <w:pPr>
        <w:pStyle w:val="Listenabsatz"/>
        <w:numPr>
          <w:ilvl w:val="0"/>
          <w:numId w:val="8"/>
        </w:numPr>
      </w:pPr>
      <w:r w:rsidRPr="00E9133F">
        <w:t xml:space="preserve">Dynamische und zukunftsbeständige lokale </w:t>
      </w:r>
      <w:r w:rsidR="00CA0DF4" w:rsidRPr="00E9133F">
        <w:t xml:space="preserve">Wirtschaft </w:t>
      </w:r>
    </w:p>
    <w:p w:rsidR="00F209E0" w:rsidRPr="00E9133F" w:rsidRDefault="00F209E0" w:rsidP="00CA0DF4">
      <w:pPr>
        <w:pStyle w:val="Listenabsatz"/>
        <w:numPr>
          <w:ilvl w:val="0"/>
          <w:numId w:val="8"/>
        </w:numPr>
      </w:pPr>
      <w:r w:rsidRPr="00E9133F">
        <w:t>Soziale Gerechtigkeit …</w:t>
      </w:r>
    </w:p>
    <w:p w:rsidR="00F75F0D" w:rsidRPr="00E9133F" w:rsidRDefault="00CA0DF4" w:rsidP="00CA0DF4">
      <w:pPr>
        <w:pStyle w:val="Listenabsatz"/>
        <w:numPr>
          <w:ilvl w:val="0"/>
          <w:numId w:val="8"/>
        </w:numPr>
      </w:pPr>
      <w:r w:rsidRPr="00E9133F">
        <w:t>Von lokal zu global</w:t>
      </w:r>
    </w:p>
    <w:p w:rsidR="00F75F0D" w:rsidRPr="00E9133F" w:rsidRDefault="00CA0DF4" w:rsidP="00CA0DF4">
      <w:pPr>
        <w:spacing w:after="0"/>
      </w:pPr>
      <w:r w:rsidRPr="00E9133F">
        <w:t>Die</w:t>
      </w:r>
      <w:r w:rsidR="00F75F0D" w:rsidRPr="00E9133F">
        <w:t xml:space="preserve"> 10 </w:t>
      </w:r>
      <w:proofErr w:type="spellStart"/>
      <w:r w:rsidR="00F75F0D" w:rsidRPr="00E9133F">
        <w:t>Commitments</w:t>
      </w:r>
      <w:proofErr w:type="spellEnd"/>
      <w:r w:rsidR="00F75F0D" w:rsidRPr="00E9133F">
        <w:t xml:space="preserve"> stehen am Anfang einer neuen Phase der lokalen Agenda 21-Aktivitäten. Grunwald und Kopfmüll</w:t>
      </w:r>
      <w:r w:rsidRPr="00E9133F">
        <w:t xml:space="preserve">er sprechen von drei Phasen: </w:t>
      </w:r>
    </w:p>
    <w:p w:rsidR="00F75F0D" w:rsidRPr="00E9133F" w:rsidRDefault="00F75F0D" w:rsidP="00F75F0D">
      <w:pPr>
        <w:pStyle w:val="Listenabsatz"/>
        <w:numPr>
          <w:ilvl w:val="0"/>
          <w:numId w:val="3"/>
        </w:numPr>
      </w:pPr>
      <w:r w:rsidRPr="00E9133F">
        <w:t xml:space="preserve">einer </w:t>
      </w:r>
      <w:r w:rsidR="00CA0DF4" w:rsidRPr="00E9133F">
        <w:t>„</w:t>
      </w:r>
      <w:r w:rsidRPr="00E9133F">
        <w:t>auf ökologische Themen fokussierte Anfangsphase (1992 – 1998)“</w:t>
      </w:r>
    </w:p>
    <w:p w:rsidR="00F75F0D" w:rsidRPr="00E9133F" w:rsidRDefault="00F75F0D" w:rsidP="00F75F0D">
      <w:pPr>
        <w:pStyle w:val="Listenabsatz"/>
        <w:numPr>
          <w:ilvl w:val="0"/>
          <w:numId w:val="3"/>
        </w:numPr>
      </w:pPr>
      <w:r w:rsidRPr="00E9133F">
        <w:t xml:space="preserve">einer </w:t>
      </w:r>
      <w:r w:rsidR="00CA0DF4" w:rsidRPr="00E9133F">
        <w:t>„</w:t>
      </w:r>
      <w:r w:rsidRPr="00E9133F">
        <w:t>vor allem quantitativen Wachstumsphase (1998 – 2002)</w:t>
      </w:r>
      <w:r w:rsidR="00CA0DF4" w:rsidRPr="00E9133F">
        <w:t>“</w:t>
      </w:r>
    </w:p>
    <w:p w:rsidR="00955960" w:rsidRPr="00E9133F" w:rsidRDefault="00F75F0D" w:rsidP="00955960">
      <w:pPr>
        <w:pStyle w:val="Listenabsatz"/>
        <w:numPr>
          <w:ilvl w:val="0"/>
          <w:numId w:val="3"/>
        </w:numPr>
      </w:pPr>
      <w:r w:rsidRPr="00E9133F">
        <w:t>einer  „</w:t>
      </w:r>
      <w:r w:rsidR="004A2ADB" w:rsidRPr="00E9133F">
        <w:t>Qualitätsphase“ 2003 f.</w:t>
      </w:r>
      <w:r w:rsidR="00955960" w:rsidRPr="00E9133F">
        <w:t xml:space="preserve"> .“ (Grunwald, A./ Kopfmüller, J.: Nachhaltigkeit. Fran</w:t>
      </w:r>
      <w:r w:rsidR="00955960" w:rsidRPr="00E9133F">
        <w:t>k</w:t>
      </w:r>
      <w:r w:rsidR="00955960" w:rsidRPr="00E9133F">
        <w:t>furt/New York 2012². S. 166 f.)</w:t>
      </w:r>
    </w:p>
    <w:p w:rsidR="00955960" w:rsidRPr="00E9133F" w:rsidRDefault="0020431B" w:rsidP="004A2ADB">
      <w:pPr>
        <w:spacing w:after="0"/>
        <w:rPr>
          <w:b/>
        </w:rPr>
      </w:pPr>
      <w:r w:rsidRPr="00E9133F">
        <w:rPr>
          <w:b/>
        </w:rPr>
        <w:t>4</w:t>
      </w:r>
      <w:r w:rsidR="00955960" w:rsidRPr="00E9133F">
        <w:rPr>
          <w:b/>
        </w:rPr>
        <w:t xml:space="preserve">.3 </w:t>
      </w:r>
      <w:r w:rsidRPr="00E9133F">
        <w:rPr>
          <w:b/>
        </w:rPr>
        <w:t xml:space="preserve">Lokale </w:t>
      </w:r>
      <w:r w:rsidR="00955960" w:rsidRPr="00E9133F">
        <w:rPr>
          <w:b/>
        </w:rPr>
        <w:t>Agenda</w:t>
      </w:r>
      <w:r w:rsidRPr="00E9133F">
        <w:rPr>
          <w:b/>
        </w:rPr>
        <w:t xml:space="preserve"> 21</w:t>
      </w:r>
      <w:r w:rsidR="00955960" w:rsidRPr="00E9133F">
        <w:rPr>
          <w:b/>
        </w:rPr>
        <w:t>-Prozesse in Deutschland</w:t>
      </w:r>
    </w:p>
    <w:p w:rsidR="003A47B7" w:rsidRPr="00E9133F" w:rsidRDefault="004A2ADB" w:rsidP="004A2ADB">
      <w:pPr>
        <w:spacing w:after="0"/>
      </w:pPr>
      <w:r w:rsidRPr="00E9133F">
        <w:t xml:space="preserve">Die dritte Phase </w:t>
      </w:r>
      <w:r w:rsidR="003A47B7" w:rsidRPr="00E9133F">
        <w:t>zeichnet sich nach Grundwald und Kopfmüller in Deutschland durch folgende Grun</w:t>
      </w:r>
      <w:r w:rsidR="003A47B7" w:rsidRPr="00E9133F">
        <w:t>d</w:t>
      </w:r>
      <w:r w:rsidR="003A47B7" w:rsidRPr="00E9133F">
        <w:t>idee aus: „in Anlehnung an die Praxis auf nationaler oder Bundesländerebene …lokale Nachhalti</w:t>
      </w:r>
      <w:r w:rsidR="003A47B7" w:rsidRPr="00E9133F">
        <w:t>g</w:t>
      </w:r>
      <w:r w:rsidR="003A47B7" w:rsidRPr="00E9133F">
        <w:t>keitsstrategien unter Einbeziehung der lokalen Akteure zu entwickeln und im Rahmen eines system</w:t>
      </w:r>
      <w:r w:rsidR="003A47B7" w:rsidRPr="00E9133F">
        <w:t>a</w:t>
      </w:r>
      <w:r w:rsidR="003A47B7" w:rsidRPr="00E9133F">
        <w:t>tischen kommunalen Nachhaltigkeitsmanagements umzu</w:t>
      </w:r>
      <w:r w:rsidR="002E0744" w:rsidRPr="00E9133F">
        <w:t xml:space="preserve">setzen. Dieses umfasst etwa </w:t>
      </w:r>
      <w:r w:rsidR="003A47B7" w:rsidRPr="00E9133F">
        <w:t xml:space="preserve"> </w:t>
      </w:r>
    </w:p>
    <w:p w:rsidR="003A47B7" w:rsidRPr="00E9133F" w:rsidRDefault="002E0744" w:rsidP="003A47B7">
      <w:pPr>
        <w:pStyle w:val="Listenabsatz"/>
        <w:numPr>
          <w:ilvl w:val="0"/>
          <w:numId w:val="3"/>
        </w:numPr>
        <w:spacing w:after="0"/>
      </w:pPr>
      <w:r w:rsidRPr="00E9133F">
        <w:t>eine intensive</w:t>
      </w:r>
      <w:r w:rsidR="003A47B7" w:rsidRPr="00E9133F">
        <w:t xml:space="preserve"> Einbeziehung von Unternehmen,</w:t>
      </w:r>
    </w:p>
    <w:p w:rsidR="003A47B7" w:rsidRPr="00E9133F" w:rsidRDefault="003A47B7" w:rsidP="003A47B7">
      <w:pPr>
        <w:pStyle w:val="Listenabsatz"/>
        <w:numPr>
          <w:ilvl w:val="0"/>
          <w:numId w:val="3"/>
        </w:numPr>
        <w:spacing w:after="0"/>
      </w:pPr>
      <w:r w:rsidRPr="00E9133F">
        <w:t>neue Formen der Bürgerbeteiligung und des kooperativen Handelns,</w:t>
      </w:r>
    </w:p>
    <w:p w:rsidR="00574078" w:rsidRPr="00E9133F" w:rsidRDefault="003A47B7" w:rsidP="003A47B7">
      <w:pPr>
        <w:pStyle w:val="Listenabsatz"/>
        <w:numPr>
          <w:ilvl w:val="0"/>
          <w:numId w:val="3"/>
        </w:numPr>
        <w:spacing w:after="0"/>
      </w:pPr>
      <w:r w:rsidRPr="00E9133F">
        <w:t xml:space="preserve">eine institutionalisierte Kooperation zwischen den Verwaltungseinheiten, </w:t>
      </w:r>
    </w:p>
    <w:p w:rsidR="003A47B7" w:rsidRPr="00E9133F" w:rsidRDefault="003A47B7" w:rsidP="003A47B7">
      <w:pPr>
        <w:pStyle w:val="Listenabsatz"/>
        <w:numPr>
          <w:ilvl w:val="0"/>
          <w:numId w:val="3"/>
        </w:numPr>
        <w:spacing w:after="0"/>
      </w:pPr>
      <w:r w:rsidRPr="00E9133F">
        <w:t>eine verbesserte Koordination mit der nationalen und der EU-Ebene hinsichtlich Normen und Rechtsvorschriften,</w:t>
      </w:r>
    </w:p>
    <w:p w:rsidR="003A47B7" w:rsidRPr="00E9133F" w:rsidRDefault="003A47B7" w:rsidP="003A47B7">
      <w:pPr>
        <w:pStyle w:val="Listenabsatz"/>
        <w:numPr>
          <w:ilvl w:val="0"/>
          <w:numId w:val="3"/>
        </w:numPr>
        <w:spacing w:after="0"/>
      </w:pPr>
      <w:r w:rsidRPr="00E9133F">
        <w:lastRenderedPageBreak/>
        <w:t>ein transparentes Mess- und Bewertungssystem sowie</w:t>
      </w:r>
    </w:p>
    <w:p w:rsidR="00CB14F3" w:rsidRPr="00E9133F" w:rsidRDefault="003A47B7" w:rsidP="00955960">
      <w:pPr>
        <w:pStyle w:val="Listenabsatz"/>
        <w:numPr>
          <w:ilvl w:val="0"/>
          <w:numId w:val="3"/>
        </w:numPr>
      </w:pPr>
      <w:r w:rsidRPr="00E9133F">
        <w:t>ein kontinuierliches und aussagefähiges Berichtsystem</w:t>
      </w:r>
      <w:r w:rsidR="002E0744" w:rsidRPr="00E9133F">
        <w:t>.“</w:t>
      </w:r>
      <w:r w:rsidR="00955960" w:rsidRPr="00E9133F">
        <w:t>(Grundwald/Kopfmüller a.a.O. S. 166f</w:t>
      </w:r>
      <w:r w:rsidR="002E0744" w:rsidRPr="00E9133F">
        <w:t>. Gliederung mit Spiegelstrichen vom Verf. dieser Arbeit</w:t>
      </w:r>
      <w:r w:rsidR="00955960" w:rsidRPr="00E9133F">
        <w:t>)</w:t>
      </w:r>
    </w:p>
    <w:p w:rsidR="002E0744" w:rsidRPr="00E9133F" w:rsidRDefault="00CB14F3" w:rsidP="00CB14F3">
      <w:pPr>
        <w:spacing w:after="0"/>
      </w:pPr>
      <w:r w:rsidRPr="00E9133F">
        <w:t>Was das konkret heißt</w:t>
      </w:r>
      <w:r w:rsidR="007771C2" w:rsidRPr="00E9133F">
        <w:t>,</w:t>
      </w:r>
      <w:r w:rsidRPr="00E9133F">
        <w:t xml:space="preserve"> kommt </w:t>
      </w:r>
      <w:r w:rsidR="002E0744" w:rsidRPr="00E9133F">
        <w:t>sehr gut in zwei neuen</w:t>
      </w:r>
      <w:r w:rsidR="007771C2" w:rsidRPr="00E9133F">
        <w:t xml:space="preserve"> Veröffentlichung</w:t>
      </w:r>
      <w:r w:rsidR="002E0744" w:rsidRPr="00E9133F">
        <w:t>en zum Ausdruck.</w:t>
      </w:r>
    </w:p>
    <w:p w:rsidR="002E0744" w:rsidRPr="00E9133F" w:rsidRDefault="002E0744" w:rsidP="00CB14F3">
      <w:pPr>
        <w:spacing w:after="0"/>
      </w:pPr>
    </w:p>
    <w:p w:rsidR="002E0744" w:rsidRPr="00E9133F" w:rsidRDefault="0020431B" w:rsidP="00CB14F3">
      <w:pPr>
        <w:spacing w:after="0"/>
        <w:rPr>
          <w:b/>
        </w:rPr>
      </w:pPr>
      <w:r w:rsidRPr="00E9133F">
        <w:rPr>
          <w:b/>
        </w:rPr>
        <w:t>4</w:t>
      </w:r>
      <w:r w:rsidR="002E0744" w:rsidRPr="00E9133F">
        <w:rPr>
          <w:b/>
        </w:rPr>
        <w:t>.3.1</w:t>
      </w:r>
      <w:r w:rsidR="00FF0D09" w:rsidRPr="00E9133F">
        <w:rPr>
          <w:b/>
        </w:rPr>
        <w:t xml:space="preserve"> </w:t>
      </w:r>
      <w:r w:rsidR="00461FF1">
        <w:rPr>
          <w:b/>
        </w:rPr>
        <w:t xml:space="preserve">Die Studie </w:t>
      </w:r>
      <w:r w:rsidR="00FF0D09" w:rsidRPr="00E9133F">
        <w:rPr>
          <w:b/>
        </w:rPr>
        <w:t>„Städte für ein nachhaltiges Deutschland“</w:t>
      </w:r>
    </w:p>
    <w:p w:rsidR="00CB14F3" w:rsidRPr="00E9133F" w:rsidRDefault="00FF0D09" w:rsidP="00CB14F3">
      <w:pPr>
        <w:spacing w:after="0"/>
      </w:pPr>
      <w:r w:rsidRPr="00E9133F">
        <w:t>Die Studie „Städte für ein nachhaltiges Deutschland“ hat der</w:t>
      </w:r>
      <w:r w:rsidR="00CB14F3" w:rsidRPr="00E9133F">
        <w:t xml:space="preserve"> </w:t>
      </w:r>
      <w:r w:rsidR="00B70E94" w:rsidRPr="00E9133F">
        <w:t>„</w:t>
      </w:r>
      <w:r w:rsidRPr="00E9133F">
        <w:t>Rat</w:t>
      </w:r>
      <w:r w:rsidR="00CB14F3" w:rsidRPr="00E9133F">
        <w:t xml:space="preserve"> für nachhaltige Entwicklung</w:t>
      </w:r>
      <w:r w:rsidR="00B70E94" w:rsidRPr="00E9133F">
        <w:t>“</w:t>
      </w:r>
      <w:r w:rsidR="00CB14F3" w:rsidRPr="00E9133F">
        <w:t xml:space="preserve">  </w:t>
      </w:r>
      <w:r w:rsidRPr="00E9133F">
        <w:t>im Juni 2011 herausgegeben; sie wurde</w:t>
      </w:r>
      <w:r w:rsidR="00CB14F3" w:rsidRPr="00E9133F">
        <w:t xml:space="preserve"> erarbeitet vom Deutschen Institut für Urbanistik auf Veranla</w:t>
      </w:r>
      <w:r w:rsidR="00CB14F3" w:rsidRPr="00E9133F">
        <w:t>s</w:t>
      </w:r>
      <w:r w:rsidR="00CB14F3" w:rsidRPr="00E9133F">
        <w:t>sung der 20 Oberbürgermeisterinnen und Oberbürgermeister des Dialogs „</w:t>
      </w:r>
      <w:r w:rsidRPr="00E9133F">
        <w:t>Nachhaltige Stadt“</w:t>
      </w:r>
      <w:r w:rsidR="00CB14F3" w:rsidRPr="00E9133F">
        <w:t>.</w:t>
      </w:r>
    </w:p>
    <w:p w:rsidR="00955960" w:rsidRPr="00E9133F" w:rsidRDefault="00EF4BCF" w:rsidP="00CB14F3">
      <w:pPr>
        <w:spacing w:after="0"/>
      </w:pPr>
      <w:r w:rsidRPr="00E9133F">
        <w:t>Nachhaltigkeit wird hier als „kommunale Querschnittsaufgabe und politische Leitlinie“ beschreiben: „Eine nachhaltige Entwicklung erfordert die Integration der Ressorts und Sachfragen in eine große</w:t>
      </w:r>
      <w:r w:rsidR="00FC26A7" w:rsidRPr="00E9133F">
        <w:t xml:space="preserve"> Perspektive. Deshalb machen wir Nachhaltigkeit zur Chefsache und integrieren diese Querschnitt</w:t>
      </w:r>
      <w:r w:rsidR="00FC26A7" w:rsidRPr="00E9133F">
        <w:t>s</w:t>
      </w:r>
      <w:r w:rsidR="00FC26A7" w:rsidRPr="00E9133F">
        <w:t>aufgabe in Politik und Verwaltung</w:t>
      </w:r>
      <w:r w:rsidR="00C55681" w:rsidRPr="00E9133F">
        <w:t>… Der Blick auf das Morgen verlangt ein Denken, das über die Re</w:t>
      </w:r>
      <w:r w:rsidR="00C55681" w:rsidRPr="00E9133F">
        <w:t>s</w:t>
      </w:r>
      <w:r w:rsidR="00C55681" w:rsidRPr="00E9133F">
        <w:t>sortpolitik hinausgeht und Wirtschaft, Ökologie und Soziales in einer Vision für das Morgen zusa</w:t>
      </w:r>
      <w:r w:rsidR="00C55681" w:rsidRPr="00E9133F">
        <w:t>m</w:t>
      </w:r>
      <w:r w:rsidR="00C55681" w:rsidRPr="00E9133F">
        <w:t>menbringt.</w:t>
      </w:r>
      <w:r w:rsidR="00FC26A7" w:rsidRPr="00E9133F">
        <w:t>“ (Städte für ein nachhaltiges Deutschland.  S. 6)</w:t>
      </w:r>
      <w:r w:rsidR="00C55681" w:rsidRPr="00E9133F">
        <w:t xml:space="preserve">. </w:t>
      </w:r>
    </w:p>
    <w:p w:rsidR="003C0922" w:rsidRPr="00E9133F" w:rsidRDefault="00C55681" w:rsidP="00CB14F3">
      <w:pPr>
        <w:spacing w:after="0"/>
      </w:pPr>
      <w:r w:rsidRPr="00E9133F">
        <w:t>Das Besondere dieser Veröffentlichung ist nun aber, dass nicht nur V</w:t>
      </w:r>
      <w:r w:rsidR="007771C2" w:rsidRPr="00E9133F">
        <w:t>erpflichtungen formuliert, so</w:t>
      </w:r>
      <w:r w:rsidR="007771C2" w:rsidRPr="00E9133F">
        <w:t>n</w:t>
      </w:r>
      <w:r w:rsidR="007771C2" w:rsidRPr="00E9133F">
        <w:t>dern</w:t>
      </w:r>
      <w:r w:rsidRPr="00E9133F">
        <w:t xml:space="preserve"> an konkreten Beispielen Realisierungsmöglichkeiten aufgezeigt werden: So wurde in Ludwig</w:t>
      </w:r>
      <w:r w:rsidRPr="00E9133F">
        <w:t>s</w:t>
      </w:r>
      <w:r w:rsidRPr="00E9133F">
        <w:t>burg schon 2004 ein „integriertes Stad</w:t>
      </w:r>
      <w:r w:rsidR="00B70E94" w:rsidRPr="00E9133F">
        <w:t>tentwicklungskonzept (SEK)“ gestartet, das „alle Akteure der Ludwigsburger Stadtgesellschaft“  in zwei Zukunftskonferenzen 2005 und 2006 zusammenführte, auf denen „die Basis für die Leitsätze, Ziele und Maßnahmen in elf Themenfeldern“ gelegt wurde.</w:t>
      </w:r>
      <w:r w:rsidR="00653B18" w:rsidRPr="00E9133F">
        <w:t xml:space="preserve"> Das war wiederum die Grundlage für „ein umfassendes und integriertes Nachhaltigkeitsmanagement (Managementkreislauf)</w:t>
      </w:r>
      <w:r w:rsidR="007771C2" w:rsidRPr="00E9133F">
        <w:t>“</w:t>
      </w:r>
      <w:r w:rsidR="00653B18" w:rsidRPr="00E9133F">
        <w:t xml:space="preserve">, für „Masterpläne“ und „ein </w:t>
      </w:r>
      <w:proofErr w:type="spellStart"/>
      <w:r w:rsidR="00653B18" w:rsidRPr="00E9133F">
        <w:t>Indikatorenset</w:t>
      </w:r>
      <w:proofErr w:type="spellEnd"/>
      <w:r w:rsidR="007771C2" w:rsidRPr="00E9133F">
        <w:t>“</w:t>
      </w:r>
      <w:r w:rsidR="00653B18" w:rsidRPr="00E9133F">
        <w:t>, mit dem die Wirkung von Maßnahmen gemessen wird. (a.a.O. S. 8) Ähnliche Konzepte wurden in verschiedenen anderen Stä</w:t>
      </w:r>
      <w:r w:rsidR="00653B18" w:rsidRPr="00E9133F">
        <w:t>d</w:t>
      </w:r>
      <w:r w:rsidR="00653B18" w:rsidRPr="00E9133F">
        <w:t xml:space="preserve">ten </w:t>
      </w:r>
      <w:r w:rsidR="007771C2" w:rsidRPr="00E9133F">
        <w:t>(Rheine, Konstanz, H</w:t>
      </w:r>
      <w:r w:rsidR="00B0043C" w:rsidRPr="00E9133F">
        <w:t>eidelberg</w:t>
      </w:r>
      <w:r w:rsidR="007771C2" w:rsidRPr="00E9133F">
        <w:t xml:space="preserve"> etc.) </w:t>
      </w:r>
      <w:r w:rsidR="00653B18" w:rsidRPr="00E9133F">
        <w:t>entwickelt und realisiert.</w:t>
      </w:r>
    </w:p>
    <w:p w:rsidR="007771C2" w:rsidRPr="00E9133F" w:rsidRDefault="003C0922" w:rsidP="007A153D">
      <w:r w:rsidRPr="00E9133F">
        <w:t>Was das z.B. für den Haushalt einer Stadt bedeutet, macht folgendes Zitat de</w:t>
      </w:r>
      <w:r w:rsidR="00B0043C" w:rsidRPr="00E9133F">
        <w:t>r Bür</w:t>
      </w:r>
      <w:r w:rsidRPr="00E9133F">
        <w:t xml:space="preserve">germeisterin von Rheine, Dr. </w:t>
      </w:r>
      <w:r w:rsidR="00B0043C" w:rsidRPr="00E9133F">
        <w:t xml:space="preserve">Angelika </w:t>
      </w:r>
      <w:proofErr w:type="spellStart"/>
      <w:r w:rsidR="00B0043C" w:rsidRPr="00E9133F">
        <w:t>Kordfelder</w:t>
      </w:r>
      <w:proofErr w:type="spellEnd"/>
      <w:r w:rsidR="00B0043C" w:rsidRPr="00E9133F">
        <w:t xml:space="preserve"> , deutlich: „Auch und gerade in Zeiten knapper öffentlicher Finan</w:t>
      </w:r>
      <w:r w:rsidR="00B0043C" w:rsidRPr="00E9133F">
        <w:t>z</w:t>
      </w:r>
      <w:r w:rsidR="00B0043C" w:rsidRPr="00E9133F">
        <w:t>mittel ist zielgerichtetes Handeln notwendig. Um einen ausgeglichenen Haushalt zu erreichen, mü</w:t>
      </w:r>
      <w:r w:rsidR="00B0043C" w:rsidRPr="00E9133F">
        <w:t>s</w:t>
      </w:r>
      <w:r w:rsidR="00B0043C" w:rsidRPr="00E9133F">
        <w:t>sen sich Politik und Verwaltung gemeinsam mit der Bürgerschaft auf die wichtigsten Ziele und Aufg</w:t>
      </w:r>
      <w:r w:rsidR="00B0043C" w:rsidRPr="00E9133F">
        <w:t>a</w:t>
      </w:r>
      <w:r w:rsidR="00B0043C" w:rsidRPr="00E9133F">
        <w:t>ben verständigen.“ (a.a.O. S. 23)</w:t>
      </w:r>
    </w:p>
    <w:p w:rsidR="007771C2" w:rsidRPr="00E9133F" w:rsidRDefault="007771C2" w:rsidP="00CB14F3">
      <w:pPr>
        <w:spacing w:after="0"/>
      </w:pPr>
      <w:r w:rsidRPr="00E9133F">
        <w:t>„</w:t>
      </w:r>
      <w:r w:rsidR="00FF0D09" w:rsidRPr="00E9133F">
        <w:t xml:space="preserve">Gemeinsam mit der Bürgerschaft!“ </w:t>
      </w:r>
      <w:r w:rsidRPr="00E9133F">
        <w:t xml:space="preserve"> Was </w:t>
      </w:r>
      <w:r w:rsidR="00D13935" w:rsidRPr="00E9133F">
        <w:t xml:space="preserve">sagt </w:t>
      </w:r>
      <w:r w:rsidRPr="00E9133F">
        <w:t>die Studie über Partizipation und zivilgesellschaftliches Engagement? Diesem Thema wird ein längerer Abschnitt gewidmet</w:t>
      </w:r>
      <w:r w:rsidR="00D13935" w:rsidRPr="00E9133F">
        <w:t>: „Partizipation</w:t>
      </w:r>
      <w:r w:rsidRPr="00E9133F">
        <w:t xml:space="preserve"> </w:t>
      </w:r>
      <w:r w:rsidR="00D13935" w:rsidRPr="00E9133F">
        <w:t>als Voraussetzung nachhaltiger Stadtentwicklung“.</w:t>
      </w:r>
      <w:r w:rsidR="00AE4024" w:rsidRPr="00E9133F">
        <w:t xml:space="preserve"> (a.a.O. S. 36 – 50)</w:t>
      </w:r>
    </w:p>
    <w:p w:rsidR="00AE4024" w:rsidRPr="00E9133F" w:rsidRDefault="00AE4024" w:rsidP="00C20A3D">
      <w:r w:rsidRPr="00E9133F">
        <w:t>Sofort am Anfang dieses Abschnitts wird betont, dass es nicht nur um Ermöglichung von Beteiligung geht, sondern das Einfordern von Mitwirkung: „Wir halten die kommunale Ebene als den Ort, wo Demokratie am unmittelbarsten erfahren und gelebt wird, für am besten geeignet, direktdemokrat</w:t>
      </w:r>
      <w:r w:rsidRPr="00E9133F">
        <w:t>i</w:t>
      </w:r>
      <w:r w:rsidRPr="00E9133F">
        <w:t>sche Elemente zu erproben und dauerhaft zu implementieren. Wir ermöglichen Beteiligung deshalb nicht nur, sondern fordern die Mit</w:t>
      </w:r>
      <w:r w:rsidR="00FF0D09" w:rsidRPr="00E9133F">
        <w:t>wirkung und Verantwortungsüberna</w:t>
      </w:r>
      <w:r w:rsidRPr="00E9133F">
        <w:t>hme auch ein. Eine echte B</w:t>
      </w:r>
      <w:r w:rsidRPr="00E9133F">
        <w:t>e</w:t>
      </w:r>
      <w:r w:rsidRPr="00E9133F">
        <w:t>teiligung fordert von der Öffentlichkeit Engagement. Die Beteiligten sollen Mitverantwortung für Umsetzung, Ergebnisse und Wirksamkeit übernehmen.“ (a.a.O. S. 36)</w:t>
      </w:r>
      <w:r w:rsidR="00C97681" w:rsidRPr="00E9133F">
        <w:t xml:space="preserve"> Weiter heißt es: „Wir achten bei der Beteiligung der Öffentlichkeit auf eine ausgewogene Zusammensetzung und auf angemess</w:t>
      </w:r>
      <w:r w:rsidR="00C97681" w:rsidRPr="00E9133F">
        <w:t>e</w:t>
      </w:r>
      <w:r w:rsidR="00C97681" w:rsidRPr="00E9133F">
        <w:t>ne Verfahren. Dabei benennen wir neben den Möglichkeiten auch die Grenzen von Partizipation klar und deutlich.“ (a.a.O. S. 37)</w:t>
      </w:r>
    </w:p>
    <w:p w:rsidR="00314E9F" w:rsidRPr="00E9133F" w:rsidRDefault="00985CAB" w:rsidP="00C20A3D">
      <w:r>
        <w:t>Im Folgenden wird dann unterstrichen</w:t>
      </w:r>
      <w:r w:rsidR="00C97681" w:rsidRPr="00E9133F">
        <w:t xml:space="preserve">, dass es bei der Beteiligung der Öffentlichkeit nicht nur um zivilgesellschaftliche Gruppen  im engeren Sinne (M-Strang) gehen soll,  sondern um einen „Dialog </w:t>
      </w:r>
      <w:r w:rsidR="00C97681" w:rsidRPr="00E9133F">
        <w:lastRenderedPageBreak/>
        <w:t xml:space="preserve">von Verwaltung und Politik, Unternehmen, Verbänden, Bürgerinnen und Bürgern“ (a.a.O. S. 37). So wird der Partizipation </w:t>
      </w:r>
      <w:r w:rsidR="00314E9F" w:rsidRPr="00E9133F">
        <w:t>von Unternehmen ein spezieller Unterabschnitt gewidmet: „Unternehmen eine aktive Rolle geben“ (a.a.O. S. 42 – 47). „Im Sinne unternehmerischer Verantwortung für eine nachhaltige Entwicklung (CSR) arbeiten wir zusammen mit den Unternehmen an Formen des nac</w:t>
      </w:r>
      <w:r w:rsidR="00314E9F" w:rsidRPr="00E9133F">
        <w:t>h</w:t>
      </w:r>
      <w:r w:rsidR="00314E9F" w:rsidRPr="00E9133F">
        <w:t>haltigen Wirtschaftens.“ (a.a.O. S. 42)</w:t>
      </w:r>
    </w:p>
    <w:p w:rsidR="00C20A3D" w:rsidRPr="00E9133F" w:rsidRDefault="00314E9F" w:rsidP="00C20A3D">
      <w:pPr>
        <w:autoSpaceDE w:val="0"/>
        <w:autoSpaceDN w:val="0"/>
        <w:adjustRightInd w:val="0"/>
        <w:spacing w:after="0"/>
      </w:pPr>
      <w:r w:rsidRPr="00E9133F">
        <w:t>In einem weiteren Unterabschnitt geht es um die Entwicklung von Stadtvisionen und Leitbilder; sie „können Orientierung für die kommunale Politik</w:t>
      </w:r>
      <w:r w:rsidR="003B30C6" w:rsidRPr="00E9133F">
        <w:t xml:space="preserve"> bieten und ein hohes Maß an Motivation und Eng</w:t>
      </w:r>
      <w:r w:rsidR="003B30C6" w:rsidRPr="00E9133F">
        <w:t>a</w:t>
      </w:r>
      <w:r w:rsidR="003B30C6" w:rsidRPr="00E9133F">
        <w:t>gement freisetzen … wenn sie gemeinsam von Politik und Verwaltung, Bürgerinnen und Bürgern, Unternehmen und Verbänden entwickelt wurden.“ (a.a.O. S. 47) An Beispielen von Rheine (s.o.), München und</w:t>
      </w:r>
      <w:r w:rsidR="007D4D04" w:rsidRPr="00E9133F">
        <w:t xml:space="preserve"> Augsburg wird gezeigt, wie diese Visionen entstanden sind und fortgeschrieben wu</w:t>
      </w:r>
      <w:r w:rsidR="007D4D04" w:rsidRPr="00E9133F">
        <w:t>r</w:t>
      </w:r>
      <w:r w:rsidR="007D4D04" w:rsidRPr="00E9133F">
        <w:t>den, nämlich in „Zukunftskonferenzen“ und „Zukunftsdialogen“.  (a.a.O. S. 48). „Stadtvisionen g</w:t>
      </w:r>
      <w:r w:rsidR="007D4D04" w:rsidRPr="00E9133F">
        <w:t>e</w:t>
      </w:r>
      <w:r w:rsidR="007D4D04" w:rsidRPr="00E9133F">
        <w:t>meinsam zu erarbeiten</w:t>
      </w:r>
      <w:r w:rsidR="00985CAB">
        <w:t>,</w:t>
      </w:r>
      <w:r w:rsidR="007D4D04" w:rsidRPr="00E9133F">
        <w:t xml:space="preserve"> bedeutet, die Interessen unterschiedlicher Gruppen in eine gemeinsame Vorstellung von Zukunft zu überführen. Nur wenn es dabei gelingt, eine gemeinsame Sprache zu fi</w:t>
      </w:r>
      <w:r w:rsidR="007D4D04" w:rsidRPr="00E9133F">
        <w:t>n</w:t>
      </w:r>
      <w:r w:rsidR="007D4D04" w:rsidRPr="00E9133F">
        <w:t>den und Zielkonflikte offenzulegen, kann eine kommunale Nachhaltigkeitsstrategie Erfolg haben.“ (a.a.O. S. 50)</w:t>
      </w:r>
    </w:p>
    <w:p w:rsidR="00C20A3D" w:rsidRPr="00E9133F" w:rsidRDefault="00C20A3D" w:rsidP="00686857">
      <w:pPr>
        <w:autoSpaceDE w:val="0"/>
        <w:autoSpaceDN w:val="0"/>
        <w:adjustRightInd w:val="0"/>
      </w:pPr>
      <w:r w:rsidRPr="00E9133F">
        <w:t>An konkreten Beispielen wird gezeigt, wie Partizipation bei der Umsetzung von Nachhaltigkeitsstr</w:t>
      </w:r>
      <w:r w:rsidRPr="00E9133F">
        <w:t>a</w:t>
      </w:r>
      <w:r w:rsidRPr="00E9133F">
        <w:t xml:space="preserve">tegien organisiert werden kann. </w:t>
      </w:r>
      <w:r w:rsidR="001772A6" w:rsidRPr="00E9133F">
        <w:t xml:space="preserve">In vielen Kommunen gibt es „Agenda-Beauftragte“ und „Agenda-Büros“,  in Rheine und München wird von „Planungskulturen“ gesprochen, in Leipzig von einem „Agenda-Koordinierungskreis“, in dem alle Gruppen vertreten sind, und der von einem „Agenda-Beirat“ unterstützt wird, der aus „hochkarätigen lokalen Fachleuten“ besteht. In Münster wurde mit intensiver Bürgerbeteiligung ein </w:t>
      </w:r>
      <w:r w:rsidR="004C1EC5" w:rsidRPr="00E9133F">
        <w:t>kommunaler Haushalt erarbeitet. (a.a.O.  S. 38 – 40)</w:t>
      </w:r>
    </w:p>
    <w:p w:rsidR="00FF0D09" w:rsidRPr="00E9133F" w:rsidRDefault="00686857" w:rsidP="00686857">
      <w:pPr>
        <w:autoSpaceDE w:val="0"/>
        <w:autoSpaceDN w:val="0"/>
        <w:adjustRightInd w:val="0"/>
      </w:pPr>
      <w:r w:rsidRPr="00E9133F">
        <w:t>Leitbilder, Ziele, Strategien: nachhaltige Entwicklung bleibt diffus und letztlich unbefriedigend, wenn die Beteiligten nicht wissen, ob die Anstrengungen erfolgreich waren; d.h. es müssen Kriterien und Indikatoren festgelegt werden, die anzeigen, wie weit man sich dem Ziel genähert hat.</w:t>
      </w:r>
      <w:r w:rsidR="00A61BF1" w:rsidRPr="00E9133F">
        <w:t xml:space="preserve"> Nachhalti</w:t>
      </w:r>
      <w:r w:rsidR="00A61BF1" w:rsidRPr="00E9133F">
        <w:t>g</w:t>
      </w:r>
      <w:r w:rsidR="00A61BF1" w:rsidRPr="00E9133F">
        <w:t>keitsberichte dienen dazu,  zu dokumentieren, wie weit man gekommen ist.</w:t>
      </w:r>
      <w:r w:rsidRPr="00E9133F">
        <w:t xml:space="preserve"> </w:t>
      </w:r>
      <w:r w:rsidR="00A61BF1" w:rsidRPr="00E9133F">
        <w:t>In der Studie werden Kommunen aufgeführt, die zu einzelnen Themenfeldern Rechenschaftsberichte erstellt haben, z.B. die Stadt Bonn den Diversitätsbericht, andere Städte haben bereits versucht ein größeres Theme</w:t>
      </w:r>
      <w:r w:rsidR="00A61BF1" w:rsidRPr="00E9133F">
        <w:t>n</w:t>
      </w:r>
      <w:r w:rsidR="00A61BF1" w:rsidRPr="00E9133F">
        <w:t>spektrum zu erfassen. Friedrichshafen hat schon drei Berichte geschrieben: „Insgesamt geben 44 Indikatoren Einblick in Zustand und Entwicklung von Umwelt, Wirtschaft, Gesellschaft und bürge</w:t>
      </w:r>
      <w:r w:rsidR="00A61BF1" w:rsidRPr="00E9133F">
        <w:t>r</w:t>
      </w:r>
      <w:r w:rsidR="00A61BF1" w:rsidRPr="00E9133F">
        <w:t>schaftlichem Engagement</w:t>
      </w:r>
      <w:r w:rsidR="00E672FB" w:rsidRPr="00E9133F">
        <w:t>.“ (a.a.O. S. 52)</w:t>
      </w:r>
    </w:p>
    <w:p w:rsidR="00F907E8" w:rsidRPr="00E9133F" w:rsidRDefault="00E9133F" w:rsidP="00F907E8">
      <w:pPr>
        <w:autoSpaceDE w:val="0"/>
        <w:autoSpaceDN w:val="0"/>
        <w:adjustRightInd w:val="0"/>
        <w:spacing w:after="0"/>
        <w:rPr>
          <w:b/>
        </w:rPr>
      </w:pPr>
      <w:r w:rsidRPr="00E9133F">
        <w:rPr>
          <w:b/>
        </w:rPr>
        <w:t>4</w:t>
      </w:r>
      <w:r w:rsidR="00FF0D09" w:rsidRPr="00E9133F">
        <w:rPr>
          <w:b/>
        </w:rPr>
        <w:t>.3.2</w:t>
      </w:r>
      <w:r w:rsidR="00F907E8" w:rsidRPr="00E9133F">
        <w:rPr>
          <w:b/>
        </w:rPr>
        <w:t xml:space="preserve"> </w:t>
      </w:r>
      <w:r w:rsidR="00D633F2">
        <w:rPr>
          <w:b/>
        </w:rPr>
        <w:t xml:space="preserve">Die Studie </w:t>
      </w:r>
      <w:r w:rsidR="00F907E8" w:rsidRPr="00E9133F">
        <w:rPr>
          <w:b/>
        </w:rPr>
        <w:t>„Rio + 20 NRW“</w:t>
      </w:r>
    </w:p>
    <w:p w:rsidR="00F907E8" w:rsidRPr="00E9133F" w:rsidRDefault="00F907E8" w:rsidP="00F907E8">
      <w:pPr>
        <w:autoSpaceDE w:val="0"/>
        <w:autoSpaceDN w:val="0"/>
        <w:adjustRightInd w:val="0"/>
        <w:spacing w:after="0"/>
      </w:pPr>
      <w:r w:rsidRPr="00E9133F">
        <w:t>„Rio + 20 NRW“ ist eine „Länderstudie zur lokalen Agenda 21 und zu Nachhaltigkeits-Prozessen in Nordrhein-Westfalen“, die im Rahmen des Projektes „Rio+20 vor Ort – Bestandsaufnahme und Z</w:t>
      </w:r>
      <w:r w:rsidRPr="00E9133F">
        <w:t>u</w:t>
      </w:r>
      <w:r w:rsidRPr="00E9133F">
        <w:t>kunftsperspektive lokaler Nachhaltigkeitsprozesse in Deutschland“ entstanden ist und 2012 herau</w:t>
      </w:r>
      <w:r w:rsidRPr="00E9133F">
        <w:t>s</w:t>
      </w:r>
      <w:r w:rsidRPr="00E9133F">
        <w:t>gegeben wurde von der Landesarbeitsgemeinschaft Agenda 21 NRW e.V. (LAG 21 NRW).</w:t>
      </w:r>
    </w:p>
    <w:p w:rsidR="000E7557" w:rsidRPr="00E9133F" w:rsidRDefault="009442D7" w:rsidP="00F907E8">
      <w:pPr>
        <w:autoSpaceDE w:val="0"/>
        <w:autoSpaceDN w:val="0"/>
        <w:adjustRightInd w:val="0"/>
        <w:spacing w:after="0"/>
      </w:pPr>
      <w:r w:rsidRPr="00E9133F">
        <w:t>Grundlage dieser Studie ist zunächst eine Befragung von 182 Städten, Gemeinden und Kreise</w:t>
      </w:r>
      <w:r w:rsidR="00D815AF" w:rsidRPr="00E9133F">
        <w:t>n</w:t>
      </w:r>
      <w:r w:rsidRPr="00E9133F">
        <w:t xml:space="preserve"> in NRW (182 von 427, also eine Beteiligung von 43%). Die Befragung erfolgte anhand von l</w:t>
      </w:r>
      <w:r w:rsidR="009E3893" w:rsidRPr="00E9133F">
        <w:t>eitfadeng</w:t>
      </w:r>
      <w:r w:rsidR="009E3893" w:rsidRPr="00E9133F">
        <w:t>e</w:t>
      </w:r>
      <w:r w:rsidR="009E3893" w:rsidRPr="00E9133F">
        <w:t>stützten Interviews, gefragt wurden Mitarbeiter der Kommunalverwaltungen.</w:t>
      </w:r>
    </w:p>
    <w:p w:rsidR="009E3893" w:rsidRPr="00E9133F" w:rsidRDefault="009E3893" w:rsidP="00B929CC">
      <w:pPr>
        <w:autoSpaceDE w:val="0"/>
        <w:autoSpaceDN w:val="0"/>
        <w:adjustRightInd w:val="0"/>
      </w:pPr>
      <w:r w:rsidRPr="00E9133F">
        <w:t xml:space="preserve">Im Rahmen dieser Hausarbeit sind vor allem folgende Ergebnisse interessant: </w:t>
      </w:r>
    </w:p>
    <w:p w:rsidR="009E3893" w:rsidRPr="00E9133F" w:rsidRDefault="009E3893" w:rsidP="009E3893">
      <w:pPr>
        <w:autoSpaceDE w:val="0"/>
        <w:autoSpaceDN w:val="0"/>
        <w:adjustRightInd w:val="0"/>
        <w:spacing w:after="0"/>
      </w:pPr>
      <w:r w:rsidRPr="00E9133F">
        <w:t xml:space="preserve">a) </w:t>
      </w:r>
      <w:proofErr w:type="spellStart"/>
      <w:r w:rsidRPr="00E9133F">
        <w:t>Akteursgruppen</w:t>
      </w:r>
      <w:proofErr w:type="spellEnd"/>
      <w:r w:rsidRPr="00E9133F">
        <w:t>, die den Nachhaltigkeitsprozess vorangetrieben haben:</w:t>
      </w:r>
    </w:p>
    <w:p w:rsidR="009E3893" w:rsidRPr="00E9133F" w:rsidRDefault="009E3893" w:rsidP="008722F6">
      <w:pPr>
        <w:pStyle w:val="Listenabsatz"/>
        <w:numPr>
          <w:ilvl w:val="0"/>
          <w:numId w:val="3"/>
        </w:numPr>
        <w:autoSpaceDE w:val="0"/>
        <w:autoSpaceDN w:val="0"/>
        <w:adjustRightInd w:val="0"/>
        <w:spacing w:after="0"/>
      </w:pPr>
      <w:r w:rsidRPr="00E9133F">
        <w:t>28% der Befragten gab an, die Verwaltung sei die treibende Kraft gewesen</w:t>
      </w:r>
      <w:r w:rsidR="008722F6" w:rsidRPr="00E9133F">
        <w:t>;</w:t>
      </w:r>
    </w:p>
    <w:p w:rsidR="008722F6" w:rsidRPr="00E9133F" w:rsidRDefault="008722F6" w:rsidP="008722F6">
      <w:pPr>
        <w:pStyle w:val="Listenabsatz"/>
        <w:numPr>
          <w:ilvl w:val="0"/>
          <w:numId w:val="3"/>
        </w:numPr>
        <w:autoSpaceDE w:val="0"/>
        <w:autoSpaceDN w:val="0"/>
        <w:adjustRightInd w:val="0"/>
        <w:spacing w:after="0"/>
      </w:pPr>
      <w:r w:rsidRPr="00E9133F">
        <w:t>20% sagten, Akteure aus Verwaltung, Zivilgesellschaft, Politik und Wirtschaft gemeinsam;</w:t>
      </w:r>
    </w:p>
    <w:p w:rsidR="008722F6" w:rsidRPr="00E9133F" w:rsidRDefault="008722F6" w:rsidP="008722F6">
      <w:pPr>
        <w:pStyle w:val="Listenabsatz"/>
        <w:numPr>
          <w:ilvl w:val="0"/>
          <w:numId w:val="3"/>
        </w:numPr>
        <w:autoSpaceDE w:val="0"/>
        <w:autoSpaceDN w:val="0"/>
        <w:adjustRightInd w:val="0"/>
        <w:spacing w:after="0"/>
      </w:pPr>
      <w:r w:rsidRPr="00E9133F">
        <w:t>19% der Befragten gab an, die Zivilgesellschaft habe die Initiative ergriffen;</w:t>
      </w:r>
    </w:p>
    <w:p w:rsidR="008722F6" w:rsidRPr="00E9133F" w:rsidRDefault="008722F6" w:rsidP="008722F6">
      <w:pPr>
        <w:pStyle w:val="Listenabsatz"/>
        <w:numPr>
          <w:ilvl w:val="0"/>
          <w:numId w:val="3"/>
        </w:numPr>
        <w:autoSpaceDE w:val="0"/>
        <w:autoSpaceDN w:val="0"/>
        <w:adjustRightInd w:val="0"/>
        <w:spacing w:after="0"/>
      </w:pPr>
      <w:r w:rsidRPr="00E9133F">
        <w:lastRenderedPageBreak/>
        <w:t>16% meinten, die Politik sei der Motor gewesen. (Rio + 20 NRW S. 23)</w:t>
      </w:r>
    </w:p>
    <w:p w:rsidR="002D7E95" w:rsidRPr="00E9133F" w:rsidRDefault="00EA4D04" w:rsidP="00B929CC">
      <w:pPr>
        <w:autoSpaceDE w:val="0"/>
        <w:autoSpaceDN w:val="0"/>
        <w:adjustRightInd w:val="0"/>
      </w:pPr>
      <w:r w:rsidRPr="00E9133F">
        <w:t>Die Autoren der Studie weisen darauf hin, dass „die Beteiligung möglichst aller relevanten Akteure … zur Stabilisierung des geforderten Transformationsprozesses“ beiträgt, „indem die Akteure selbst transformiert werden.“  Sie sprechen hier von „Agententransformation“ (a.a.O. S. 34)</w:t>
      </w:r>
      <w:r w:rsidR="00DA371D" w:rsidRPr="00E9133F">
        <w:t>. Dieser idealen Variante entsprechen jedoch nur 20% der Befragten. In diesem Zusammenhang ist der Hinweis der Autoren wichtig, dass offensichtlich verschiedene Akteure der Zivilgesellschaft eine direkte Einbi</w:t>
      </w:r>
      <w:r w:rsidR="00DA371D" w:rsidRPr="00E9133F">
        <w:t>n</w:t>
      </w:r>
      <w:r w:rsidR="00DA371D" w:rsidRPr="00E9133F">
        <w:t xml:space="preserve">dung der Politik und Verwaltung gar nicht wünschten, „da die Lokale Agenda 21 </w:t>
      </w:r>
      <w:r w:rsidR="002D7E95" w:rsidRPr="00E9133F">
        <w:t>teilweise als ein I</w:t>
      </w:r>
      <w:r w:rsidR="002D7E95" w:rsidRPr="00E9133F">
        <w:t>n</w:t>
      </w:r>
      <w:r w:rsidR="002D7E95" w:rsidRPr="00E9133F">
        <w:t>strument zivilgesellschaftlicher Beteiligung gesehen wird.“ (a.a.O. S. 34) Wahrscheinlich haben wir es hier mit einem eher reduzierten Verständnis von Nachhaltigkeitsprozessen und-strategien zu tun, wonach die wesentliche Arbeit in Agenda</w:t>
      </w:r>
      <w:r w:rsidR="00D633F2">
        <w:t>-G</w:t>
      </w:r>
      <w:r w:rsidR="002D7E95" w:rsidRPr="00E9133F">
        <w:t>ruppen zu leisten ist, die nicht von der Politik und Verwa</w:t>
      </w:r>
      <w:r w:rsidR="002D7E95" w:rsidRPr="00E9133F">
        <w:t>l</w:t>
      </w:r>
      <w:r w:rsidR="002D7E95" w:rsidRPr="00E9133F">
        <w:t>tung funktionalisiert werden möchten.</w:t>
      </w:r>
    </w:p>
    <w:p w:rsidR="00913420" w:rsidRPr="00E9133F" w:rsidRDefault="002D7E95" w:rsidP="008722F6">
      <w:pPr>
        <w:autoSpaceDE w:val="0"/>
        <w:autoSpaceDN w:val="0"/>
        <w:adjustRightInd w:val="0"/>
        <w:spacing w:after="0"/>
      </w:pPr>
      <w:r w:rsidRPr="00E9133F">
        <w:t>b) Verantwortliche Gremien, die den Lokale Agenda 21 – Prozess steuern.</w:t>
      </w:r>
    </w:p>
    <w:p w:rsidR="00913420" w:rsidRPr="00E9133F" w:rsidRDefault="00913420" w:rsidP="00913420">
      <w:pPr>
        <w:pStyle w:val="Listenabsatz"/>
        <w:numPr>
          <w:ilvl w:val="0"/>
          <w:numId w:val="3"/>
        </w:numPr>
        <w:autoSpaceDE w:val="0"/>
        <w:autoSpaceDN w:val="0"/>
        <w:adjustRightInd w:val="0"/>
        <w:spacing w:after="0"/>
      </w:pPr>
      <w:r w:rsidRPr="00E9133F">
        <w:t>21% der Befragten gab an, dass „kontinuierliche Arbeitskreise“ diesbezüglich Verantwortung trügen.</w:t>
      </w:r>
    </w:p>
    <w:p w:rsidR="00913420" w:rsidRPr="00E9133F" w:rsidRDefault="00913420" w:rsidP="00913420">
      <w:pPr>
        <w:pStyle w:val="Listenabsatz"/>
        <w:numPr>
          <w:ilvl w:val="0"/>
          <w:numId w:val="3"/>
        </w:numPr>
        <w:autoSpaceDE w:val="0"/>
        <w:autoSpaceDN w:val="0"/>
        <w:adjustRightInd w:val="0"/>
        <w:spacing w:after="0"/>
      </w:pPr>
      <w:r w:rsidRPr="00E9133F">
        <w:t>17%  verwiesen auf eine</w:t>
      </w:r>
      <w:r w:rsidR="002B5173" w:rsidRPr="00E9133F">
        <w:t>n</w:t>
      </w:r>
      <w:r w:rsidRPr="00E9133F">
        <w:t xml:space="preserve"> „</w:t>
      </w:r>
      <w:proofErr w:type="spellStart"/>
      <w:r w:rsidRPr="00E9133F">
        <w:t>Agendabeauftragten</w:t>
      </w:r>
      <w:proofErr w:type="spellEnd"/>
      <w:r w:rsidRPr="00E9133F">
        <w:t>“</w:t>
      </w:r>
    </w:p>
    <w:p w:rsidR="00913420" w:rsidRPr="00E9133F" w:rsidRDefault="00913420" w:rsidP="00913420">
      <w:pPr>
        <w:pStyle w:val="Listenabsatz"/>
        <w:numPr>
          <w:ilvl w:val="0"/>
          <w:numId w:val="3"/>
        </w:numPr>
        <w:autoSpaceDE w:val="0"/>
        <w:autoSpaceDN w:val="0"/>
        <w:adjustRightInd w:val="0"/>
        <w:spacing w:after="0"/>
      </w:pPr>
      <w:r w:rsidRPr="00E9133F">
        <w:t>11% der Befragten gab eine</w:t>
      </w:r>
      <w:r w:rsidR="002B5173" w:rsidRPr="00E9133F">
        <w:t>n</w:t>
      </w:r>
      <w:r w:rsidRPr="00E9133F">
        <w:t xml:space="preserve"> „Ratsausschuss“ an</w:t>
      </w:r>
    </w:p>
    <w:p w:rsidR="00913420" w:rsidRPr="00E9133F" w:rsidRDefault="00913420" w:rsidP="00913420">
      <w:pPr>
        <w:pStyle w:val="Listenabsatz"/>
        <w:numPr>
          <w:ilvl w:val="0"/>
          <w:numId w:val="3"/>
        </w:numPr>
        <w:autoSpaceDE w:val="0"/>
        <w:autoSpaceDN w:val="0"/>
        <w:adjustRightInd w:val="0"/>
        <w:spacing w:after="0"/>
      </w:pPr>
      <w:r w:rsidRPr="00E9133F">
        <w:t>8% nannten ein „Agenda- bzw. Nachhaltigkeitsbüro“</w:t>
      </w:r>
    </w:p>
    <w:p w:rsidR="00913420" w:rsidRPr="00E9133F" w:rsidRDefault="00913420" w:rsidP="00913420">
      <w:pPr>
        <w:pStyle w:val="Listenabsatz"/>
        <w:numPr>
          <w:ilvl w:val="0"/>
          <w:numId w:val="3"/>
        </w:numPr>
        <w:autoSpaceDE w:val="0"/>
        <w:autoSpaceDN w:val="0"/>
        <w:adjustRightInd w:val="0"/>
        <w:spacing w:after="0"/>
      </w:pPr>
      <w:r w:rsidRPr="00E9133F">
        <w:t>6% gab einen „Nachhaltigkeitsrat oder –</w:t>
      </w:r>
      <w:proofErr w:type="spellStart"/>
      <w:r w:rsidRPr="00E9133F">
        <w:t>beirat</w:t>
      </w:r>
      <w:proofErr w:type="spellEnd"/>
      <w:r w:rsidRPr="00E9133F">
        <w:t>“</w:t>
      </w:r>
      <w:r w:rsidR="00B929CC" w:rsidRPr="00E9133F">
        <w:t xml:space="preserve"> an</w:t>
      </w:r>
    </w:p>
    <w:p w:rsidR="002B5173" w:rsidRPr="00E9133F" w:rsidRDefault="00913420" w:rsidP="00913420">
      <w:pPr>
        <w:pStyle w:val="Listenabsatz"/>
        <w:numPr>
          <w:ilvl w:val="0"/>
          <w:numId w:val="3"/>
        </w:numPr>
        <w:autoSpaceDE w:val="0"/>
        <w:autoSpaceDN w:val="0"/>
        <w:adjustRightInd w:val="0"/>
        <w:spacing w:after="0"/>
      </w:pPr>
      <w:r w:rsidRPr="00E9133F">
        <w:t>8% sprachen von einem „Zivilgesellschaftlichen Verein“</w:t>
      </w:r>
      <w:r w:rsidR="002B5173" w:rsidRPr="00E9133F">
        <w:t xml:space="preserve"> oder einer „Nichtregierungsorganis</w:t>
      </w:r>
      <w:r w:rsidR="002B5173" w:rsidRPr="00E9133F">
        <w:t>a</w:t>
      </w:r>
      <w:r w:rsidR="002B5173" w:rsidRPr="00E9133F">
        <w:t>tion“</w:t>
      </w:r>
      <w:r w:rsidR="00F001E1" w:rsidRPr="00E9133F">
        <w:t xml:space="preserve"> (a.a.O. S. 24)</w:t>
      </w:r>
    </w:p>
    <w:p w:rsidR="001E4D05" w:rsidRPr="00E9133F" w:rsidRDefault="002B5173" w:rsidP="007971FB">
      <w:pPr>
        <w:autoSpaceDE w:val="0"/>
        <w:autoSpaceDN w:val="0"/>
        <w:adjustRightInd w:val="0"/>
      </w:pPr>
      <w:r w:rsidRPr="00E9133F">
        <w:t>Hier hat sich e</w:t>
      </w:r>
      <w:r w:rsidR="00B929CC" w:rsidRPr="00E9133F">
        <w:t>ine Vielfalt von</w:t>
      </w:r>
      <w:r w:rsidRPr="00E9133F">
        <w:t xml:space="preserve"> Strukturen herausgebildet, die </w:t>
      </w:r>
      <w:r w:rsidR="00B929CC" w:rsidRPr="00E9133F">
        <w:t xml:space="preserve">jedoch alle </w:t>
      </w:r>
      <w:r w:rsidRPr="00E9133F">
        <w:t>der Komplexität von langfri</w:t>
      </w:r>
      <w:r w:rsidRPr="00E9133F">
        <w:t>s</w:t>
      </w:r>
      <w:r w:rsidRPr="00E9133F">
        <w:t>tig</w:t>
      </w:r>
      <w:r w:rsidR="00B929CC" w:rsidRPr="00E9133F">
        <w:t xml:space="preserve">en Transformationsprozessen nach Auffassung der Autoren nicht genügend entsprechen. Sie schlagen </w:t>
      </w:r>
      <w:r w:rsidR="00F001E1" w:rsidRPr="00E9133F">
        <w:t>vor, „verbindliche Steuerungsgruppen zur Nachhaltigen Entwicklung zu etablieren, in denen Verwaltung, Politik und Zivilgesellschaft ´auf gleicher Augenhöhe` kommunizieren und stringent Maßnahmen und Projekte zur Umsetzung von Nachhaltigkeitszielen angehen.“ (a.a.O. S. 35)</w:t>
      </w:r>
      <w:r w:rsidR="001E4D05" w:rsidRPr="00E9133F">
        <w:t xml:space="preserve">  </w:t>
      </w:r>
    </w:p>
    <w:p w:rsidR="001E4D05" w:rsidRPr="00E9133F" w:rsidRDefault="001E4D05" w:rsidP="007971FB">
      <w:pPr>
        <w:autoSpaceDE w:val="0"/>
        <w:autoSpaceDN w:val="0"/>
        <w:adjustRightInd w:val="0"/>
        <w:spacing w:before="240" w:after="0"/>
      </w:pPr>
      <w:r w:rsidRPr="00E9133F">
        <w:t>c) Ressourcen und Unterstützung</w:t>
      </w:r>
    </w:p>
    <w:p w:rsidR="001E4D05" w:rsidRPr="00E9133F" w:rsidRDefault="001E4D05" w:rsidP="007971FB">
      <w:pPr>
        <w:autoSpaceDE w:val="0"/>
        <w:autoSpaceDN w:val="0"/>
        <w:adjustRightInd w:val="0"/>
      </w:pPr>
      <w:r w:rsidRPr="00E9133F">
        <w:t>58% der befragten Kommunen und Kreise stellen keine Personalmittel zur Verfügung und 54% keine Sachmittel. Das heißt, dass diese Kommunen und Kreise „weder personell noch finanziell  adäquat  ausgestattet“ sind. „Da Nachhaltigkeit keine Pflichtaufgabe ist, ist es möglich, dass Nachhaltigkeit von Mitarbeitern der Verwaltungen teilweise als Luxus und zusätzliche Belastung wahrgenommen wird.“ (a.a.O. S. 36/37)</w:t>
      </w:r>
    </w:p>
    <w:p w:rsidR="001E4D05" w:rsidRPr="00E9133F" w:rsidRDefault="00B24D72" w:rsidP="007971FB">
      <w:pPr>
        <w:autoSpaceDE w:val="0"/>
        <w:autoSpaceDN w:val="0"/>
        <w:adjustRightInd w:val="0"/>
        <w:spacing w:after="0"/>
      </w:pPr>
      <w:r w:rsidRPr="00E9133F">
        <w:t>d) Ergebnisse und Output</w:t>
      </w:r>
    </w:p>
    <w:p w:rsidR="00B24D72" w:rsidRPr="00E9133F" w:rsidRDefault="00B24D72" w:rsidP="007971FB">
      <w:pPr>
        <w:autoSpaceDE w:val="0"/>
        <w:autoSpaceDN w:val="0"/>
        <w:adjustRightInd w:val="0"/>
      </w:pPr>
      <w:r w:rsidRPr="00E9133F">
        <w:t>Erf</w:t>
      </w:r>
      <w:r w:rsidR="00E65039" w:rsidRPr="00E9133F">
        <w:t>olge werden in erster Linie im ö</w:t>
      </w:r>
      <w:r w:rsidRPr="00E9133F">
        <w:t>kologischen Rahmen gesehen: 14% der Befragten geben für diesen Sektor an: „Wir haben viel erreicht“, 49% sagen: „Wir sind auf dem Weg“. Demgegenüber geben für den sozialen Sektor nur 9% an: „Wir haben viel erreicht“ und nur 32% „Wir sind auf dem Weg“. (a.a.O. S. 29)</w:t>
      </w:r>
      <w:r w:rsidR="00980D6E" w:rsidRPr="00E9133F">
        <w:t xml:space="preserve"> „Eine hohe Anzahl der Befragten konnte keine Angaben zu den jeweiligen Effekten m</w:t>
      </w:r>
      <w:r w:rsidR="00980D6E" w:rsidRPr="00E9133F">
        <w:t>a</w:t>
      </w:r>
      <w:r w:rsidR="00980D6E" w:rsidRPr="00E9133F">
        <w:t>chen, da ein messbarer Nachweis fehlt.“ (a.a.O. S. 38) Hier könnten natürlich Indikatoren und Mon</w:t>
      </w:r>
      <w:r w:rsidR="00980D6E" w:rsidRPr="00E9133F">
        <w:t>i</w:t>
      </w:r>
      <w:r w:rsidR="00980D6E" w:rsidRPr="00E9133F">
        <w:t>toring weiterhelfen.</w:t>
      </w:r>
    </w:p>
    <w:p w:rsidR="000F2D0A" w:rsidRPr="00E9133F" w:rsidRDefault="000F2D0A" w:rsidP="007971FB">
      <w:pPr>
        <w:autoSpaceDE w:val="0"/>
        <w:autoSpaceDN w:val="0"/>
        <w:adjustRightInd w:val="0"/>
        <w:spacing w:after="0"/>
      </w:pPr>
      <w:r w:rsidRPr="00E9133F">
        <w:t>e) Innovationspotentiale</w:t>
      </w:r>
    </w:p>
    <w:p w:rsidR="00E65039" w:rsidRPr="00E9133F" w:rsidRDefault="000F2D0A" w:rsidP="007971FB">
      <w:pPr>
        <w:autoSpaceDE w:val="0"/>
        <w:autoSpaceDN w:val="0"/>
        <w:adjustRightInd w:val="0"/>
      </w:pPr>
      <w:r w:rsidRPr="00E9133F">
        <w:t xml:space="preserve">40% der Befragten gab an, Handlungsanstöße für andere </w:t>
      </w:r>
      <w:proofErr w:type="spellStart"/>
      <w:r w:rsidRPr="00E9133F">
        <w:t>Akteursgruppen</w:t>
      </w:r>
      <w:proofErr w:type="spellEnd"/>
      <w:r w:rsidRPr="00E9133F">
        <w:t xml:space="preserve"> vermittelt zu haben, 51% meinten, Impulse von anderen Kommunen und Kreisen aufgegriffen zu haben. Positive Veränderu</w:t>
      </w:r>
      <w:r w:rsidRPr="00E9133F">
        <w:t>n</w:t>
      </w:r>
      <w:r w:rsidRPr="00E9133F">
        <w:t>gen innerhalb d</w:t>
      </w:r>
      <w:r w:rsidR="00E65039" w:rsidRPr="00E9133F">
        <w:t>e</w:t>
      </w:r>
      <w:r w:rsidRPr="00E9133F">
        <w:t>r Verwaltungsstrukturen wurden von 28% der Befragten festgestellt. (a.a.O. S. 30). „Besonders häufig wurde die Vernetzung als innovatives Ergebnis des Nachhaltigkeits- bzw</w:t>
      </w:r>
      <w:r w:rsidR="003707F9" w:rsidRPr="00E9133F">
        <w:t>.</w:t>
      </w:r>
      <w:r w:rsidRPr="00E9133F">
        <w:t xml:space="preserve"> Agenda</w:t>
      </w:r>
      <w:r w:rsidR="003707F9" w:rsidRPr="00E9133F">
        <w:t xml:space="preserve"> </w:t>
      </w:r>
      <w:r w:rsidR="003707F9" w:rsidRPr="00E9133F">
        <w:lastRenderedPageBreak/>
        <w:t>21</w:t>
      </w:r>
      <w:r w:rsidRPr="00E9133F">
        <w:t xml:space="preserve"> Prozesses benannt. Der direkte Kontakt unter </w:t>
      </w:r>
      <w:proofErr w:type="spellStart"/>
      <w:r w:rsidRPr="00E9133F">
        <w:t>Stakeholdern</w:t>
      </w:r>
      <w:proofErr w:type="spellEnd"/>
      <w:r w:rsidRPr="00E9133F">
        <w:t xml:space="preserve"> wurde sehr geschätzt. Außerdem wurde die Nutzbarmachung von Wissen für andere Bürge</w:t>
      </w:r>
      <w:r w:rsidR="003707F9" w:rsidRPr="00E9133F">
        <w:t>r und die Sensibilisierung der Zivilgesel</w:t>
      </w:r>
      <w:r w:rsidR="003707F9" w:rsidRPr="00E9133F">
        <w:t>l</w:t>
      </w:r>
      <w:r w:rsidR="003707F9" w:rsidRPr="00E9133F">
        <w:t xml:space="preserve">schaft für das Thema Nachhaltigkeit als </w:t>
      </w:r>
      <w:r w:rsidRPr="00E9133F">
        <w:t>innovativ</w:t>
      </w:r>
      <w:r w:rsidR="003707F9" w:rsidRPr="00E9133F">
        <w:t xml:space="preserve"> bewertet</w:t>
      </w:r>
      <w:r w:rsidR="00E65039" w:rsidRPr="00E9133F">
        <w:t>.“ In diesem Zusammenhang wird zudem von Synergie-Effekten gesprochen. Auch die „Veränderung hin zu einer Querschnittorientierung wurde als sehr innovativ empfunden.“ (a.a.O.  S. 39)</w:t>
      </w:r>
    </w:p>
    <w:p w:rsidR="00036F54" w:rsidRPr="00E9133F" w:rsidRDefault="00E65039" w:rsidP="007971FB">
      <w:pPr>
        <w:autoSpaceDE w:val="0"/>
        <w:autoSpaceDN w:val="0"/>
        <w:adjustRightInd w:val="0"/>
        <w:spacing w:before="240"/>
      </w:pPr>
      <w:r w:rsidRPr="00E9133F">
        <w:t xml:space="preserve">f) Priorisierung der </w:t>
      </w:r>
      <w:r w:rsidR="00036F54" w:rsidRPr="00E9133F">
        <w:t>zukünftigen Nachhaltigkeitsaktivitäten</w:t>
      </w:r>
    </w:p>
    <w:p w:rsidR="00C86F08" w:rsidRPr="00E9133F" w:rsidRDefault="00036F54" w:rsidP="007971FB">
      <w:pPr>
        <w:autoSpaceDE w:val="0"/>
        <w:autoSpaceDN w:val="0"/>
        <w:adjustRightInd w:val="0"/>
        <w:spacing w:before="240"/>
      </w:pPr>
      <w:r w:rsidRPr="00E9133F">
        <w:t xml:space="preserve">86% der Befragten „sprechen sich dafür aus, dass Nachhaltigkeit in Zukunft eine höhere Priorität im lokalen Handeln erlangt.“  Die Autoren der Studie interpretieren diesen Wunsch so, dass </w:t>
      </w:r>
      <w:r w:rsidR="00C86F08" w:rsidRPr="00E9133F">
        <w:t>es „zur</w:t>
      </w:r>
      <w:r w:rsidRPr="00E9133F">
        <w:t xml:space="preserve"> B</w:t>
      </w:r>
      <w:r w:rsidRPr="00E9133F">
        <w:t>e</w:t>
      </w:r>
      <w:r w:rsidRPr="00E9133F">
        <w:t xml:space="preserve">wältigung des Klimawandels und des </w:t>
      </w:r>
      <w:r w:rsidR="00C86F08" w:rsidRPr="00E9133F">
        <w:t xml:space="preserve">demographischen Wandels </w:t>
      </w:r>
      <w:r w:rsidRPr="00E9133F">
        <w:t>eines integrierten und querschnitt</w:t>
      </w:r>
      <w:r w:rsidRPr="00E9133F">
        <w:t>s</w:t>
      </w:r>
      <w:r w:rsidRPr="00E9133F">
        <w:t>orientierten Vorgehens</w:t>
      </w:r>
      <w:r w:rsidR="00C86F08" w:rsidRPr="00E9133F">
        <w:t xml:space="preserve"> bedarf.“ (a.a.O. S. 40)</w:t>
      </w:r>
    </w:p>
    <w:p w:rsidR="00C86F08" w:rsidRPr="00E9133F" w:rsidRDefault="00C86F08" w:rsidP="007971FB">
      <w:pPr>
        <w:autoSpaceDE w:val="0"/>
        <w:autoSpaceDN w:val="0"/>
        <w:adjustRightInd w:val="0"/>
        <w:spacing w:after="0"/>
      </w:pPr>
      <w:r w:rsidRPr="00E9133F">
        <w:t>g) Trends der kommenden 10 Jahre</w:t>
      </w:r>
    </w:p>
    <w:p w:rsidR="000F2D0A" w:rsidRPr="00E9133F" w:rsidRDefault="00C86F08" w:rsidP="007971FB">
      <w:pPr>
        <w:autoSpaceDE w:val="0"/>
        <w:autoSpaceDN w:val="0"/>
        <w:adjustRightInd w:val="0"/>
        <w:spacing w:after="0"/>
      </w:pPr>
      <w:r w:rsidRPr="00E9133F">
        <w:t>Nach Einschätzung der Befragten bekommen folgende Themenbereiche der Nachhaltigkeit in den kommenden 10 Jahren eine größere Bedeutung:</w:t>
      </w:r>
    </w:p>
    <w:p w:rsidR="00C86F08" w:rsidRPr="00E9133F" w:rsidRDefault="00C86F08" w:rsidP="007971FB">
      <w:pPr>
        <w:autoSpaceDE w:val="0"/>
        <w:autoSpaceDN w:val="0"/>
        <w:adjustRightInd w:val="0"/>
        <w:spacing w:after="0"/>
      </w:pPr>
      <w:r w:rsidRPr="00E9133F">
        <w:t>22% der Befragten nennen hier den Klimaschutz</w:t>
      </w:r>
    </w:p>
    <w:p w:rsidR="00C86F08" w:rsidRPr="00E9133F" w:rsidRDefault="00585D7B" w:rsidP="007971FB">
      <w:pPr>
        <w:autoSpaceDE w:val="0"/>
        <w:autoSpaceDN w:val="0"/>
        <w:adjustRightInd w:val="0"/>
        <w:spacing w:after="0"/>
      </w:pPr>
      <w:r w:rsidRPr="00E9133F">
        <w:t>20 % die nachhaltige Mobilität</w:t>
      </w:r>
    </w:p>
    <w:p w:rsidR="00585D7B" w:rsidRPr="00E9133F" w:rsidRDefault="00585D7B" w:rsidP="007971FB">
      <w:pPr>
        <w:autoSpaceDE w:val="0"/>
        <w:autoSpaceDN w:val="0"/>
        <w:adjustRightInd w:val="0"/>
        <w:spacing w:after="0"/>
      </w:pPr>
      <w:r w:rsidRPr="00E9133F">
        <w:t>15% den Flächenschutz</w:t>
      </w:r>
    </w:p>
    <w:p w:rsidR="00585D7B" w:rsidRPr="00E9133F" w:rsidRDefault="00585D7B" w:rsidP="007971FB">
      <w:pPr>
        <w:autoSpaceDE w:val="0"/>
        <w:autoSpaceDN w:val="0"/>
        <w:adjustRightInd w:val="0"/>
        <w:spacing w:after="0"/>
      </w:pPr>
      <w:r w:rsidRPr="00E9133F">
        <w:t>14 % die Klimaanpassung</w:t>
      </w:r>
    </w:p>
    <w:p w:rsidR="00585D7B" w:rsidRPr="00E9133F" w:rsidRDefault="00585D7B" w:rsidP="007971FB">
      <w:pPr>
        <w:autoSpaceDE w:val="0"/>
        <w:autoSpaceDN w:val="0"/>
        <w:adjustRightInd w:val="0"/>
        <w:spacing w:after="0"/>
      </w:pPr>
      <w:r w:rsidRPr="00E9133F">
        <w:t>10% die Bildung für nachhaltige Entwicklung</w:t>
      </w:r>
    </w:p>
    <w:p w:rsidR="00585D7B" w:rsidRPr="00E9133F" w:rsidRDefault="00585D7B" w:rsidP="007971FB">
      <w:pPr>
        <w:autoSpaceDE w:val="0"/>
        <w:autoSpaceDN w:val="0"/>
        <w:adjustRightInd w:val="0"/>
        <w:spacing w:after="0"/>
      </w:pPr>
      <w:r w:rsidRPr="00E9133F">
        <w:t xml:space="preserve">9% die </w:t>
      </w:r>
      <w:proofErr w:type="spellStart"/>
      <w:r w:rsidRPr="00E9133F">
        <w:t>Biodiversität</w:t>
      </w:r>
      <w:proofErr w:type="spellEnd"/>
    </w:p>
    <w:p w:rsidR="00585D7B" w:rsidRPr="00E9133F" w:rsidRDefault="00585D7B" w:rsidP="007971FB">
      <w:pPr>
        <w:autoSpaceDE w:val="0"/>
        <w:autoSpaceDN w:val="0"/>
        <w:adjustRightInd w:val="0"/>
        <w:spacing w:after="0"/>
      </w:pPr>
      <w:r w:rsidRPr="00E9133F">
        <w:t>5% Eine Welt Themen</w:t>
      </w:r>
    </w:p>
    <w:p w:rsidR="00190070" w:rsidRPr="00D633F2" w:rsidRDefault="00585D7B" w:rsidP="00D633F2">
      <w:pPr>
        <w:autoSpaceDE w:val="0"/>
        <w:autoSpaceDN w:val="0"/>
        <w:adjustRightInd w:val="0"/>
      </w:pPr>
      <w:r w:rsidRPr="00E9133F">
        <w:t xml:space="preserve">Damit haben die ökologischen Themen eindeutig </w:t>
      </w:r>
      <w:r w:rsidR="00481FBD" w:rsidRPr="00E9133F">
        <w:t>Priorität.</w:t>
      </w:r>
    </w:p>
    <w:p w:rsidR="00190070" w:rsidRDefault="00190070" w:rsidP="007971FB">
      <w:pPr>
        <w:autoSpaceDE w:val="0"/>
        <w:autoSpaceDN w:val="0"/>
        <w:adjustRightInd w:val="0"/>
        <w:spacing w:after="0"/>
      </w:pPr>
      <w:r w:rsidRPr="00E9133F">
        <w:t>Nach der Auswertung und Analyse der Ergebnisse der Befrag</w:t>
      </w:r>
      <w:r w:rsidR="007971FB">
        <w:t xml:space="preserve">ung haben die Autoren </w:t>
      </w:r>
      <w:r w:rsidR="00985CAB">
        <w:t xml:space="preserve">12 </w:t>
      </w:r>
      <w:r w:rsidR="007971FB">
        <w:t xml:space="preserve">Kriterien </w:t>
      </w:r>
      <w:r w:rsidRPr="00E9133F">
        <w:t>fo</w:t>
      </w:r>
      <w:r w:rsidRPr="00E9133F">
        <w:t>r</w:t>
      </w:r>
      <w:r w:rsidRPr="00E9133F">
        <w:t>muliert, die einen erfolgreichen Nachhaltigkeits</w:t>
      </w:r>
      <w:r w:rsidR="00D633F2">
        <w:t>prozess in Kommunen auszeichnen.</w:t>
      </w:r>
    </w:p>
    <w:p w:rsidR="00316132" w:rsidRDefault="00D633F2" w:rsidP="00316132">
      <w:pPr>
        <w:autoSpaceDE w:val="0"/>
        <w:autoSpaceDN w:val="0"/>
        <w:adjustRightInd w:val="0"/>
        <w:spacing w:after="0"/>
      </w:pPr>
      <w:r w:rsidRPr="00D633F2">
        <w:t>Diesen Kriterien wurden 18 Indikatoren zugeordnet, für die jeweils 1 – 4 Punkte vergeben werden konnten, insgesamt 46 Punkte.</w:t>
      </w:r>
      <w:r>
        <w:t xml:space="preserve"> Im Folgenden werden nur die Kriterien genannt, denen entspreche</w:t>
      </w:r>
      <w:r>
        <w:t>n</w:t>
      </w:r>
      <w:r>
        <w:t>de Punktzahlen zugeordnet sind.</w:t>
      </w:r>
      <w:r w:rsidRPr="00D633F2">
        <w:t xml:space="preserve"> </w:t>
      </w:r>
    </w:p>
    <w:p w:rsidR="00E728B2" w:rsidRPr="00316132" w:rsidRDefault="00E728B2" w:rsidP="00316132">
      <w:pPr>
        <w:autoSpaceDE w:val="0"/>
        <w:autoSpaceDN w:val="0"/>
        <w:adjustRightInd w:val="0"/>
      </w:pPr>
      <w:r w:rsidRPr="00E728B2">
        <w:rPr>
          <w:rFonts w:ascii="Calibri" w:eastAsia="Calibri" w:hAnsi="Calibri" w:cs="Times New Roman"/>
        </w:rPr>
        <w:t>Kommunen haben dann einen erfolgreichen Lokalen Agenda 21- und Nachhaltigkeitsprozess, wenn sie folgende Kriterien erfüllen:</w:t>
      </w:r>
    </w:p>
    <w:p w:rsidR="00E728B2" w:rsidRPr="00D633F2" w:rsidRDefault="00E728B2" w:rsidP="00E728B2">
      <w:pPr>
        <w:spacing w:after="0" w:line="240" w:lineRule="auto"/>
        <w:rPr>
          <w:rFonts w:ascii="Calibri" w:eastAsia="Calibri" w:hAnsi="Calibri" w:cs="Times New Roman"/>
        </w:rPr>
      </w:pPr>
      <w:r w:rsidRPr="00D633F2">
        <w:rPr>
          <w:rFonts w:ascii="Calibri" w:eastAsia="Calibri" w:hAnsi="Calibri" w:cs="Times New Roman"/>
        </w:rPr>
        <w:t>Basis der Nachhaltigkeitsaktivitäten</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Bandbreite der Nachhaltigkeitsstrategien (4P)</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Evaluation  und Berichterstattung (4 P)</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Unterstützung von Nachhaltigkeitsentwicklung durch Beschlüsse und Mitgliedschaften  (4 P)</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Partnerschaft mit Südländern  (1 P), Förderung des Fairen Handels (1 P)</w:t>
      </w:r>
    </w:p>
    <w:p w:rsidR="00E728B2" w:rsidRPr="00D633F2" w:rsidRDefault="00E728B2" w:rsidP="00E728B2">
      <w:pPr>
        <w:spacing w:after="0" w:line="240" w:lineRule="auto"/>
        <w:rPr>
          <w:rFonts w:ascii="Calibri" w:eastAsia="Calibri" w:hAnsi="Calibri" w:cs="Times New Roman"/>
        </w:rPr>
      </w:pPr>
    </w:p>
    <w:p w:rsidR="00E728B2" w:rsidRPr="00D633F2" w:rsidRDefault="00E728B2" w:rsidP="00E728B2">
      <w:pPr>
        <w:spacing w:after="0" w:line="240" w:lineRule="auto"/>
        <w:rPr>
          <w:rFonts w:ascii="Calibri" w:eastAsia="Calibri" w:hAnsi="Calibri" w:cs="Times New Roman"/>
        </w:rPr>
      </w:pPr>
      <w:r w:rsidRPr="00D633F2">
        <w:rPr>
          <w:rFonts w:ascii="Calibri" w:eastAsia="Calibri" w:hAnsi="Calibri" w:cs="Times New Roman"/>
        </w:rPr>
        <w:t>Prozesse und Verfahren</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 xml:space="preserve">Treibende </w:t>
      </w:r>
      <w:proofErr w:type="spellStart"/>
      <w:r w:rsidRPr="00D633F2">
        <w:rPr>
          <w:rFonts w:ascii="Calibri" w:eastAsia="Calibri" w:hAnsi="Calibri" w:cs="Times New Roman"/>
        </w:rPr>
        <w:t>Akteursgruppen</w:t>
      </w:r>
      <w:proofErr w:type="spellEnd"/>
      <w:r w:rsidRPr="00D633F2">
        <w:rPr>
          <w:rFonts w:ascii="Calibri" w:eastAsia="Calibri" w:hAnsi="Calibri" w:cs="Times New Roman"/>
        </w:rPr>
        <w:t xml:space="preserve"> (4 P)</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Nachhaltigkeitsgremien (4 P)</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Personalstellen (4 P) , Sachmittel im Haushalt (4 P)</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Unterstützende Programme, Kampagnen, Strategien (2 P) und</w:t>
      </w:r>
    </w:p>
    <w:p w:rsidR="00E728B2" w:rsidRPr="00D633F2" w:rsidRDefault="00E728B2" w:rsidP="00E728B2">
      <w:pPr>
        <w:spacing w:after="0" w:line="240" w:lineRule="auto"/>
        <w:ind w:left="720"/>
        <w:contextualSpacing/>
        <w:rPr>
          <w:rFonts w:ascii="Calibri" w:eastAsia="Calibri" w:hAnsi="Calibri" w:cs="Times New Roman"/>
        </w:rPr>
      </w:pPr>
      <w:r w:rsidRPr="00D633F2">
        <w:rPr>
          <w:rFonts w:ascii="Calibri" w:eastAsia="Calibri" w:hAnsi="Calibri" w:cs="Times New Roman"/>
        </w:rPr>
        <w:t>unterstützende Aktivitäten in Region, Land, Bund oder EU (2 P)</w:t>
      </w:r>
    </w:p>
    <w:p w:rsidR="00E728B2" w:rsidRPr="00D633F2" w:rsidRDefault="00E728B2" w:rsidP="00E728B2">
      <w:pPr>
        <w:spacing w:after="0" w:line="240" w:lineRule="auto"/>
        <w:rPr>
          <w:rFonts w:ascii="Calibri" w:eastAsia="Calibri" w:hAnsi="Calibri" w:cs="Times New Roman"/>
        </w:rPr>
      </w:pPr>
    </w:p>
    <w:p w:rsidR="00E728B2" w:rsidRPr="00D633F2" w:rsidRDefault="00E728B2" w:rsidP="00E728B2">
      <w:pPr>
        <w:spacing w:after="0" w:line="240" w:lineRule="auto"/>
        <w:rPr>
          <w:rFonts w:ascii="Calibri" w:eastAsia="Calibri" w:hAnsi="Calibri" w:cs="Times New Roman"/>
        </w:rPr>
      </w:pPr>
      <w:r w:rsidRPr="00D633F2">
        <w:rPr>
          <w:rFonts w:ascii="Calibri" w:eastAsia="Calibri" w:hAnsi="Calibri" w:cs="Times New Roman"/>
        </w:rPr>
        <w:t>Entfaltung von Innovationskraft</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Handlungsanstöße für andere Akteure (2 P)</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Positive Veränderungen in der Verwaltungsstruktur (2 P)</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lastRenderedPageBreak/>
        <w:t>Aufgreifen von Impulsen Dritter ( 2 P)</w:t>
      </w:r>
    </w:p>
    <w:p w:rsidR="00E728B2" w:rsidRPr="00D633F2" w:rsidRDefault="00E728B2" w:rsidP="00E728B2">
      <w:pPr>
        <w:spacing w:after="0" w:line="240" w:lineRule="auto"/>
        <w:rPr>
          <w:rFonts w:ascii="Calibri" w:eastAsia="Calibri" w:hAnsi="Calibri" w:cs="Times New Roman"/>
        </w:rPr>
      </w:pPr>
    </w:p>
    <w:p w:rsidR="00E728B2" w:rsidRPr="00D633F2" w:rsidRDefault="00E728B2" w:rsidP="00E728B2">
      <w:pPr>
        <w:spacing w:after="0" w:line="240" w:lineRule="auto"/>
        <w:rPr>
          <w:rFonts w:ascii="Calibri" w:eastAsia="Calibri" w:hAnsi="Calibri" w:cs="Times New Roman"/>
        </w:rPr>
      </w:pPr>
      <w:r w:rsidRPr="00D633F2">
        <w:rPr>
          <w:rFonts w:ascii="Calibri" w:eastAsia="Calibri" w:hAnsi="Calibri" w:cs="Times New Roman"/>
        </w:rPr>
        <w:t>Gestaltung sozialer Integration</w:t>
      </w:r>
    </w:p>
    <w:p w:rsidR="00E728B2" w:rsidRPr="00D633F2" w:rsidRDefault="00E728B2" w:rsidP="00E728B2">
      <w:pPr>
        <w:numPr>
          <w:ilvl w:val="0"/>
          <w:numId w:val="20"/>
        </w:numPr>
        <w:spacing w:after="0" w:line="240" w:lineRule="auto"/>
        <w:contextualSpacing/>
        <w:rPr>
          <w:rFonts w:ascii="Calibri" w:eastAsia="Calibri" w:hAnsi="Calibri" w:cs="Times New Roman"/>
        </w:rPr>
      </w:pPr>
      <w:r w:rsidRPr="00D633F2">
        <w:rPr>
          <w:rFonts w:ascii="Calibri" w:eastAsia="Calibri" w:hAnsi="Calibri" w:cs="Times New Roman"/>
        </w:rPr>
        <w:t>Gestaltung sozialer Integration (6  P), d.h. je 2 P für:</w:t>
      </w:r>
    </w:p>
    <w:p w:rsidR="00E728B2" w:rsidRPr="00D633F2" w:rsidRDefault="00E728B2" w:rsidP="00E728B2">
      <w:pPr>
        <w:spacing w:after="0" w:line="240" w:lineRule="auto"/>
        <w:ind w:left="720"/>
        <w:rPr>
          <w:rFonts w:ascii="Calibri" w:eastAsia="Calibri" w:hAnsi="Calibri" w:cs="Times New Roman"/>
        </w:rPr>
      </w:pPr>
      <w:r w:rsidRPr="00D633F2">
        <w:rPr>
          <w:rFonts w:ascii="Calibri" w:eastAsia="Calibri" w:hAnsi="Calibri" w:cs="Times New Roman"/>
        </w:rPr>
        <w:t>- Partizipation und bürgerschaftliches Engagement</w:t>
      </w:r>
    </w:p>
    <w:p w:rsidR="00E728B2" w:rsidRPr="00D633F2" w:rsidRDefault="00E728B2" w:rsidP="00E728B2">
      <w:pPr>
        <w:spacing w:after="0" w:line="240" w:lineRule="auto"/>
        <w:ind w:left="720"/>
        <w:rPr>
          <w:rFonts w:ascii="Calibri" w:eastAsia="Calibri" w:hAnsi="Calibri" w:cs="Times New Roman"/>
        </w:rPr>
      </w:pPr>
      <w:r w:rsidRPr="00D633F2">
        <w:rPr>
          <w:rFonts w:ascii="Calibri" w:eastAsia="Calibri" w:hAnsi="Calibri" w:cs="Times New Roman"/>
        </w:rPr>
        <w:t>- Würdigung zivilgesellschaftlicher Nachhaltigkeitsaktivitäten</w:t>
      </w:r>
    </w:p>
    <w:p w:rsidR="00E728B2" w:rsidRPr="00D633F2" w:rsidRDefault="00E728B2" w:rsidP="0056412C">
      <w:pPr>
        <w:spacing w:line="240" w:lineRule="auto"/>
        <w:ind w:left="720"/>
        <w:rPr>
          <w:rFonts w:ascii="Calibri" w:eastAsia="Calibri" w:hAnsi="Calibri" w:cs="Times New Roman"/>
        </w:rPr>
      </w:pPr>
      <w:r w:rsidRPr="00D633F2">
        <w:rPr>
          <w:rFonts w:ascii="Calibri" w:eastAsia="Calibri" w:hAnsi="Calibri" w:cs="Times New Roman"/>
        </w:rPr>
        <w:t>- Förderung sozialer Integration (a.a.O. S. 42-44)</w:t>
      </w:r>
    </w:p>
    <w:p w:rsidR="0057139B" w:rsidRPr="00D633F2" w:rsidRDefault="00D84F81" w:rsidP="00F907E8">
      <w:pPr>
        <w:autoSpaceDE w:val="0"/>
        <w:autoSpaceDN w:val="0"/>
        <w:adjustRightInd w:val="0"/>
        <w:spacing w:after="0"/>
      </w:pPr>
      <w:r w:rsidRPr="00D633F2">
        <w:t>D</w:t>
      </w:r>
      <w:r w:rsidR="009442D7" w:rsidRPr="00D633F2">
        <w:t xml:space="preserve">ie Kommunen und Kreise </w:t>
      </w:r>
      <w:r w:rsidRPr="00D633F2">
        <w:t xml:space="preserve">wurden </w:t>
      </w:r>
      <w:r w:rsidR="009442D7" w:rsidRPr="00D633F2">
        <w:t>in 4 Be</w:t>
      </w:r>
      <w:r w:rsidRPr="00D633F2">
        <w:t>wertungsstufen eingeteilt</w:t>
      </w:r>
      <w:r w:rsidR="009442D7" w:rsidRPr="00D633F2">
        <w:t>, und zwar</w:t>
      </w:r>
      <w:r w:rsidR="000423B2" w:rsidRPr="00D633F2">
        <w:t xml:space="preserve"> je nach Größe</w:t>
      </w:r>
      <w:r w:rsidR="00935B3F" w:rsidRPr="00D633F2">
        <w:t>nklasse</w:t>
      </w:r>
      <w:r w:rsidR="000423B2" w:rsidRPr="00D633F2">
        <w:t>:</w:t>
      </w:r>
    </w:p>
    <w:p w:rsidR="0057139B" w:rsidRPr="00D633F2" w:rsidRDefault="00935B3F" w:rsidP="0057139B">
      <w:pPr>
        <w:pStyle w:val="Listenabsatz"/>
        <w:numPr>
          <w:ilvl w:val="0"/>
          <w:numId w:val="3"/>
        </w:numPr>
        <w:autoSpaceDE w:val="0"/>
        <w:autoSpaceDN w:val="0"/>
        <w:adjustRightInd w:val="0"/>
        <w:spacing w:after="0"/>
      </w:pPr>
      <w:r w:rsidRPr="00D633F2">
        <w:t>Kommunen mit weniger als 25</w:t>
      </w:r>
      <w:r w:rsidR="00C035A5" w:rsidRPr="00D633F2">
        <w:t xml:space="preserve"> </w:t>
      </w:r>
      <w:r w:rsidRPr="00D633F2">
        <w:t>000 Einwohner (Größenklasse 1),</w:t>
      </w:r>
      <w:r w:rsidR="00D815AF" w:rsidRPr="00D633F2">
        <w:t xml:space="preserve">  </w:t>
      </w:r>
    </w:p>
    <w:p w:rsidR="0057139B" w:rsidRPr="00D633F2" w:rsidRDefault="00D815AF" w:rsidP="0057139B">
      <w:pPr>
        <w:pStyle w:val="Listenabsatz"/>
        <w:numPr>
          <w:ilvl w:val="0"/>
          <w:numId w:val="3"/>
        </w:numPr>
        <w:autoSpaceDE w:val="0"/>
        <w:autoSpaceDN w:val="0"/>
        <w:adjustRightInd w:val="0"/>
        <w:spacing w:after="0"/>
      </w:pPr>
      <w:r w:rsidRPr="00D633F2">
        <w:t>Kommunen mit weniger als</w:t>
      </w:r>
      <w:r w:rsidR="00935B3F" w:rsidRPr="00D633F2">
        <w:t xml:space="preserve"> </w:t>
      </w:r>
      <w:r w:rsidR="009442D7" w:rsidRPr="00D633F2">
        <w:t xml:space="preserve"> </w:t>
      </w:r>
      <w:r w:rsidRPr="00D633F2">
        <w:t xml:space="preserve">50 000 EW (GK 2), </w:t>
      </w:r>
    </w:p>
    <w:p w:rsidR="0057139B" w:rsidRPr="00E9133F" w:rsidRDefault="00D815AF" w:rsidP="0057139B">
      <w:pPr>
        <w:pStyle w:val="Listenabsatz"/>
        <w:numPr>
          <w:ilvl w:val="0"/>
          <w:numId w:val="3"/>
        </w:numPr>
        <w:autoSpaceDE w:val="0"/>
        <w:autoSpaceDN w:val="0"/>
        <w:adjustRightInd w:val="0"/>
        <w:spacing w:after="0"/>
      </w:pPr>
      <w:r w:rsidRPr="00D633F2">
        <w:t>Kommunen mit weniger als 100 00</w:t>
      </w:r>
      <w:r w:rsidRPr="00E9133F">
        <w:t xml:space="preserve">0 EW (GK 3), </w:t>
      </w:r>
    </w:p>
    <w:p w:rsidR="00D84F81" w:rsidRPr="00E9133F" w:rsidRDefault="00D815AF" w:rsidP="0057139B">
      <w:pPr>
        <w:pStyle w:val="Listenabsatz"/>
        <w:numPr>
          <w:ilvl w:val="0"/>
          <w:numId w:val="3"/>
        </w:numPr>
        <w:autoSpaceDE w:val="0"/>
        <w:autoSpaceDN w:val="0"/>
        <w:adjustRightInd w:val="0"/>
        <w:spacing w:after="0"/>
      </w:pPr>
      <w:r w:rsidRPr="00E9133F">
        <w:t>Kommunen mit mehr als 100 00 EW (GK 4).</w:t>
      </w:r>
      <w:r w:rsidR="00920678" w:rsidRPr="00E9133F">
        <w:t xml:space="preserve"> (a.a.O. S. 9)</w:t>
      </w:r>
    </w:p>
    <w:p w:rsidR="0057139B" w:rsidRPr="00E9133F" w:rsidRDefault="00D84F81" w:rsidP="00A16813">
      <w:pPr>
        <w:autoSpaceDE w:val="0"/>
        <w:autoSpaceDN w:val="0"/>
        <w:adjustRightInd w:val="0"/>
      </w:pPr>
      <w:r w:rsidRPr="00E9133F">
        <w:t>Nach der Zuordnung der Kommunen</w:t>
      </w:r>
      <w:r w:rsidR="00920678" w:rsidRPr="00E9133F">
        <w:t xml:space="preserve"> und Kreise</w:t>
      </w:r>
      <w:r w:rsidRPr="00E9133F">
        <w:t xml:space="preserve"> in die jeweilige Größenklasse, konnten </w:t>
      </w:r>
      <w:r w:rsidR="00920678" w:rsidRPr="00E9133F">
        <w:t xml:space="preserve">dann </w:t>
      </w:r>
      <w:r w:rsidRPr="00E9133F">
        <w:t xml:space="preserve">nach der </w:t>
      </w:r>
      <w:r w:rsidR="00920678" w:rsidRPr="00E9133F">
        <w:t>Punkteverteil</w:t>
      </w:r>
      <w:r w:rsidRPr="00E9133F">
        <w:t xml:space="preserve">ung die besten Kommunen </w:t>
      </w:r>
      <w:r w:rsidR="00920678" w:rsidRPr="00E9133F">
        <w:t xml:space="preserve">und Kreise </w:t>
      </w:r>
      <w:r w:rsidRPr="00E9133F">
        <w:t>der</w:t>
      </w:r>
      <w:r w:rsidR="00920678" w:rsidRPr="00E9133F">
        <w:t xml:space="preserve"> Klassen herausgefunden werden. Mit diesen Best-Practice-Kommunen und –Kreisen wurden abschließend  „zur Validierung der Bewe</w:t>
      </w:r>
      <w:r w:rsidR="00920678" w:rsidRPr="00E9133F">
        <w:t>r</w:t>
      </w:r>
      <w:r w:rsidR="00920678" w:rsidRPr="00E9133F">
        <w:t>tungsergebnisse … mehrstündige Einzelinterviews“  geführt. (a.a.O. S. 6)</w:t>
      </w:r>
      <w:r w:rsidR="00A16813" w:rsidRPr="00E9133F">
        <w:t>. Dadurch konnte</w:t>
      </w:r>
      <w:r w:rsidR="00F70479" w:rsidRPr="00E9133F">
        <w:t>n</w:t>
      </w:r>
      <w:r w:rsidR="00A16813" w:rsidRPr="00E9133F">
        <w:t xml:space="preserve"> diese neun Kommunen und drei Kreise genauer beschrieben werden.</w:t>
      </w:r>
    </w:p>
    <w:p w:rsidR="00A16813" w:rsidRPr="00E9133F" w:rsidRDefault="00A16813" w:rsidP="00A16813">
      <w:pPr>
        <w:autoSpaceDE w:val="0"/>
        <w:autoSpaceDN w:val="0"/>
        <w:adjustRightInd w:val="0"/>
      </w:pPr>
      <w:r w:rsidRPr="00E9133F">
        <w:t>Auffällig ist nun, dass Kommunen im Durchschnitt besser abschneide</w:t>
      </w:r>
      <w:r w:rsidR="00BC3CD8" w:rsidRPr="00E9133F">
        <w:t>n, je mehr Einwohner sie haben: „Es ist …eine tendenzielle Zunahme der Agenda 21-Etablierung mit steigender Einwohnerzahl der Kommunen darstellbar.“  (a.a.O. S. 58) Das ist zu bedenken, wenn es später in dieser Arbeit um den Agenda-Prozess in Kirchheim unter Teck gehen wird.</w:t>
      </w:r>
    </w:p>
    <w:p w:rsidR="00D52958" w:rsidRPr="00E9133F" w:rsidRDefault="00BC3CD8" w:rsidP="00A16813">
      <w:pPr>
        <w:autoSpaceDE w:val="0"/>
        <w:autoSpaceDN w:val="0"/>
        <w:adjustRightInd w:val="0"/>
      </w:pPr>
      <w:r w:rsidRPr="00E9133F">
        <w:t>Im letzten größeren Abschnitt der Studie „Rio + 20 NRW“ werden 4 Typen</w:t>
      </w:r>
      <w:r w:rsidR="00D52958" w:rsidRPr="00E9133F">
        <w:t xml:space="preserve"> von Kommunen und Kre</w:t>
      </w:r>
      <w:r w:rsidR="00D52958" w:rsidRPr="00E9133F">
        <w:t>i</w:t>
      </w:r>
      <w:r w:rsidR="00D52958" w:rsidRPr="00E9133F">
        <w:t>sen konstruiert; dabei „liegt der Fokus auf dem strukturellen Rahmen für erfolgreiche Nachhalti</w:t>
      </w:r>
      <w:r w:rsidR="00D52958" w:rsidRPr="00E9133F">
        <w:t>g</w:t>
      </w:r>
      <w:r w:rsidR="00D52958" w:rsidRPr="00E9133F">
        <w:t>keitsprozesse.“ Jeder Typus wird idealtypis</w:t>
      </w:r>
      <w:r w:rsidR="0056412C">
        <w:t>ch beschrieben (Ist-Zustand),</w:t>
      </w:r>
      <w:r w:rsidR="00D52958" w:rsidRPr="00E9133F">
        <w:t xml:space="preserve"> danach</w:t>
      </w:r>
      <w:r w:rsidR="0056412C">
        <w:t xml:space="preserve"> werden</w:t>
      </w:r>
      <w:r w:rsidR="00D52958" w:rsidRPr="00E9133F">
        <w:t xml:space="preserve"> Han</w:t>
      </w:r>
      <w:r w:rsidR="0056412C">
        <w:t>d</w:t>
      </w:r>
      <w:r w:rsidR="0056412C">
        <w:t>lungsoptionen und Leitfragen  formuliert</w:t>
      </w:r>
      <w:r w:rsidR="00D52958" w:rsidRPr="00E9133F">
        <w:t xml:space="preserve"> und zwar zu den Kategorien: Themenspe</w:t>
      </w:r>
      <w:r w:rsidR="00316132">
        <w:t>ktrum, Strukturelle Verankerung</w:t>
      </w:r>
      <w:r w:rsidR="00D52958" w:rsidRPr="00E9133F">
        <w:t>, Vernetzung und Partizipation.</w:t>
      </w:r>
    </w:p>
    <w:p w:rsidR="00686857" w:rsidRPr="00E9133F" w:rsidRDefault="00963624" w:rsidP="00963624">
      <w:pPr>
        <w:pStyle w:val="Listenabsatz"/>
        <w:numPr>
          <w:ilvl w:val="0"/>
          <w:numId w:val="16"/>
        </w:numPr>
        <w:autoSpaceDE w:val="0"/>
        <w:autoSpaceDN w:val="0"/>
        <w:adjustRightInd w:val="0"/>
      </w:pPr>
      <w:r w:rsidRPr="00E9133F">
        <w:t>Typ 1 : Die Start-</w:t>
      </w:r>
      <w:proofErr w:type="spellStart"/>
      <w:r w:rsidRPr="00E9133F">
        <w:t>Up</w:t>
      </w:r>
      <w:proofErr w:type="spellEnd"/>
      <w:r w:rsidRPr="00E9133F">
        <w:t xml:space="preserve"> Kommunen (Nachhaltigkeit wird kaum umgesetzt: 0-12 Punkte)</w:t>
      </w:r>
    </w:p>
    <w:p w:rsidR="00963624" w:rsidRPr="00E9133F" w:rsidRDefault="00963624" w:rsidP="00963624">
      <w:pPr>
        <w:pStyle w:val="Listenabsatz"/>
        <w:numPr>
          <w:ilvl w:val="0"/>
          <w:numId w:val="16"/>
        </w:numPr>
        <w:autoSpaceDE w:val="0"/>
        <w:autoSpaceDN w:val="0"/>
        <w:adjustRightInd w:val="0"/>
      </w:pPr>
      <w:r w:rsidRPr="00E9133F">
        <w:t>Typ 2: Die Minimalisten mit ausbaufähigen Nachhaltigkeitsansätzen (13-24 P)</w:t>
      </w:r>
    </w:p>
    <w:p w:rsidR="00963624" w:rsidRPr="00E9133F" w:rsidRDefault="00963624" w:rsidP="00963624">
      <w:pPr>
        <w:pStyle w:val="Listenabsatz"/>
        <w:numPr>
          <w:ilvl w:val="0"/>
          <w:numId w:val="16"/>
        </w:numPr>
        <w:autoSpaceDE w:val="0"/>
        <w:autoSpaceDN w:val="0"/>
        <w:adjustRightInd w:val="0"/>
      </w:pPr>
      <w:r w:rsidRPr="00E9133F">
        <w:t>Typ 3: Die Kommunen mit einzelnen gut ausgebauten Schwerpunkthemen (25-36 P)</w:t>
      </w:r>
    </w:p>
    <w:p w:rsidR="00963624" w:rsidRPr="00E9133F" w:rsidRDefault="00963624" w:rsidP="00963624">
      <w:pPr>
        <w:pStyle w:val="Listenabsatz"/>
        <w:numPr>
          <w:ilvl w:val="0"/>
          <w:numId w:val="16"/>
        </w:numPr>
        <w:autoSpaceDE w:val="0"/>
        <w:autoSpaceDN w:val="0"/>
        <w:adjustRightInd w:val="0"/>
      </w:pPr>
      <w:r w:rsidRPr="00E9133F">
        <w:t>Typ 4: Die integrierten Nachhaltigkeitskommunen (37-46 P) (a.a.O. S. 60-67)</w:t>
      </w:r>
    </w:p>
    <w:p w:rsidR="0093665B" w:rsidRDefault="00963624" w:rsidP="00EA7D6A">
      <w:pPr>
        <w:autoSpaceDE w:val="0"/>
        <w:autoSpaceDN w:val="0"/>
        <w:adjustRightInd w:val="0"/>
      </w:pPr>
      <w:r w:rsidRPr="00E9133F">
        <w:t>Mit Hilfe dieser Typologie kann sich jede</w:t>
      </w:r>
      <w:r w:rsidR="00EA7D6A" w:rsidRPr="00E9133F">
        <w:t xml:space="preserve"> Kommune selbst einordnen und sich die entsprechenden Handlungsoptionen a</w:t>
      </w:r>
      <w:r w:rsidR="00C035A5">
        <w:t>nschauen, die ihr</w:t>
      </w:r>
      <w:r w:rsidR="00EA7D6A" w:rsidRPr="00E9133F">
        <w:t xml:space="preserve"> aufzeigen, wie </w:t>
      </w:r>
      <w:r w:rsidR="00F70479" w:rsidRPr="00E9133F">
        <w:t xml:space="preserve">sie </w:t>
      </w:r>
      <w:r w:rsidR="00EA7D6A" w:rsidRPr="00E9133F">
        <w:t>ihren „Nachhaltigkeits</w:t>
      </w:r>
      <w:r w:rsidR="00C035A5">
        <w:t>zustand“ weiteren</w:t>
      </w:r>
      <w:r w:rsidR="00C035A5">
        <w:t>t</w:t>
      </w:r>
      <w:r w:rsidR="00C035A5">
        <w:t>wickeln kann</w:t>
      </w:r>
      <w:r w:rsidR="00EA7D6A" w:rsidRPr="00E9133F">
        <w:t>. Die Autoren folgen bei ihren Empfehlungen folgendem Prinzip: „Um eine starke Nac</w:t>
      </w:r>
      <w:r w:rsidR="00EA7D6A" w:rsidRPr="00E9133F">
        <w:t>h</w:t>
      </w:r>
      <w:r w:rsidR="00EA7D6A" w:rsidRPr="00E9133F">
        <w:t>haltigkeit zu verankern, gilt es, Nachhaltigkeit in Projekten zu prinzipiellem Handeln werden zu la</w:t>
      </w:r>
      <w:r w:rsidR="00EA7D6A" w:rsidRPr="00E9133F">
        <w:t>s</w:t>
      </w:r>
      <w:r w:rsidR="00EA7D6A" w:rsidRPr="00E9133F">
        <w:t>sen. P</w:t>
      </w:r>
      <w:r w:rsidR="009F5C98" w:rsidRPr="00E9133F">
        <w:t xml:space="preserve">rojekte müssen hierbei in kurz-, </w:t>
      </w:r>
      <w:r w:rsidR="00EA7D6A" w:rsidRPr="00E9133F">
        <w:t xml:space="preserve"> mittel- und langfristige Strategien integriert werden, die einer klaren Zielformulierung unterliegen</w:t>
      </w:r>
      <w:r w:rsidR="00F70479" w:rsidRPr="00E9133F">
        <w:t>. ´Kümmerer`</w:t>
      </w:r>
      <w:r w:rsidR="009F5C98" w:rsidRPr="00E9133F">
        <w:t xml:space="preserve"> </w:t>
      </w:r>
      <w:r w:rsidR="00F70479" w:rsidRPr="00E9133F">
        <w:t>und Einzelkämpfer sollten zu integrierten und que</w:t>
      </w:r>
      <w:r w:rsidR="00F70479" w:rsidRPr="00E9133F">
        <w:t>r</w:t>
      </w:r>
      <w:r w:rsidR="00F70479" w:rsidRPr="00E9133F">
        <w:t xml:space="preserve">schnittsorientiert denkenden und handelnden Steuerungsgruppen weiterentwickelt werden, die Politik, Verwaltung und Zivilgesellschaft integrieren und ein produktives </w:t>
      </w:r>
      <w:proofErr w:type="spellStart"/>
      <w:r w:rsidR="00F70479" w:rsidRPr="00E9133F">
        <w:t>Akteursnetzwerk</w:t>
      </w:r>
      <w:proofErr w:type="spellEnd"/>
      <w:r w:rsidR="00F70479" w:rsidRPr="00E9133F">
        <w:t xml:space="preserve"> ausbi</w:t>
      </w:r>
      <w:r w:rsidR="00F70479" w:rsidRPr="00E9133F">
        <w:t>l</w:t>
      </w:r>
      <w:r w:rsidR="00F70479" w:rsidRPr="00E9133F">
        <w:t>den..</w:t>
      </w:r>
      <w:proofErr w:type="gramStart"/>
      <w:r w:rsidR="00F70479" w:rsidRPr="00E9133F">
        <w:t>“</w:t>
      </w:r>
      <w:proofErr w:type="gramEnd"/>
      <w:r w:rsidR="00F70479" w:rsidRPr="00E9133F">
        <w:t xml:space="preserve"> (a.a.O. S. 61)</w:t>
      </w:r>
    </w:p>
    <w:p w:rsidR="00AB4250" w:rsidRDefault="00AB4250" w:rsidP="00EA7D6A">
      <w:pPr>
        <w:autoSpaceDE w:val="0"/>
        <w:autoSpaceDN w:val="0"/>
        <w:adjustRightInd w:val="0"/>
      </w:pPr>
    </w:p>
    <w:p w:rsidR="00AB4250" w:rsidRDefault="00AB4250" w:rsidP="00EA7D6A">
      <w:pPr>
        <w:autoSpaceDE w:val="0"/>
        <w:autoSpaceDN w:val="0"/>
        <w:adjustRightInd w:val="0"/>
      </w:pPr>
    </w:p>
    <w:p w:rsidR="0093665B" w:rsidRDefault="0093665B" w:rsidP="0093665B">
      <w:pPr>
        <w:autoSpaceDE w:val="0"/>
        <w:autoSpaceDN w:val="0"/>
        <w:adjustRightInd w:val="0"/>
        <w:rPr>
          <w:b/>
        </w:rPr>
      </w:pPr>
      <w:r w:rsidRPr="0093665B">
        <w:rPr>
          <w:b/>
        </w:rPr>
        <w:lastRenderedPageBreak/>
        <w:t>5.</w:t>
      </w:r>
      <w:r>
        <w:t xml:space="preserve"> </w:t>
      </w:r>
      <w:r w:rsidRPr="0093665B">
        <w:rPr>
          <w:b/>
        </w:rPr>
        <w:t xml:space="preserve">Zusammenfassung </w:t>
      </w:r>
      <w:r>
        <w:rPr>
          <w:b/>
        </w:rPr>
        <w:t xml:space="preserve">der Ergebnisse </w:t>
      </w:r>
      <w:r w:rsidRPr="0093665B">
        <w:rPr>
          <w:b/>
        </w:rPr>
        <w:t>und Konse</w:t>
      </w:r>
      <w:r>
        <w:rPr>
          <w:b/>
        </w:rPr>
        <w:t>quenzen für die Untersuchung des Lokale Agenda</w:t>
      </w:r>
      <w:r w:rsidR="00316132">
        <w:rPr>
          <w:b/>
        </w:rPr>
        <w:t xml:space="preserve"> 21</w:t>
      </w:r>
      <w:r>
        <w:rPr>
          <w:b/>
        </w:rPr>
        <w:t>-Prozesses in Kirchheim unter Teck</w:t>
      </w:r>
    </w:p>
    <w:p w:rsidR="0093665B" w:rsidRDefault="005D6445" w:rsidP="0093665B">
      <w:pPr>
        <w:autoSpaceDE w:val="0"/>
        <w:autoSpaceDN w:val="0"/>
        <w:adjustRightInd w:val="0"/>
      </w:pPr>
      <w:r>
        <w:t>Zusammenf</w:t>
      </w:r>
      <w:r w:rsidR="00316132">
        <w:t>assend lässt sich feststellen: D</w:t>
      </w:r>
      <w:r>
        <w:t xml:space="preserve">ie </w:t>
      </w:r>
      <w:r w:rsidR="00916F99">
        <w:t>Lokale Agenda 21-Prozesse</w:t>
      </w:r>
      <w:r w:rsidR="0093665B">
        <w:t xml:space="preserve"> </w:t>
      </w:r>
      <w:r>
        <w:t xml:space="preserve">entwickelten sich </w:t>
      </w:r>
      <w:r w:rsidR="0093665B">
        <w:t>von eher punktuellen Projekten und Initiativen, die oft stark ökologisch bestimmt waren</w:t>
      </w:r>
      <w:r w:rsidR="00916F99">
        <w:t>, hin zu einer</w:t>
      </w:r>
      <w:r w:rsidR="0093665B">
        <w:t xml:space="preserve"> system</w:t>
      </w:r>
      <w:r w:rsidR="0093665B">
        <w:t>a</w:t>
      </w:r>
      <w:r w:rsidR="0093665B">
        <w:t>tischen Einbeziehung von Politik und Verwaltung mit Strukturen, die Nachhaltigkeit grundlegend berücksichtigen im M</w:t>
      </w:r>
      <w:r w:rsidR="00916F99">
        <w:t>anagement und in den</w:t>
      </w:r>
      <w:r w:rsidR="0093665B">
        <w:t xml:space="preserve"> Strategien.</w:t>
      </w:r>
    </w:p>
    <w:p w:rsidR="0056412C" w:rsidRDefault="0093665B" w:rsidP="0093665B">
      <w:pPr>
        <w:autoSpaceDE w:val="0"/>
        <w:autoSpaceDN w:val="0"/>
        <w:adjustRightInd w:val="0"/>
      </w:pPr>
      <w:r>
        <w:t>Das soll im Fol</w:t>
      </w:r>
      <w:r w:rsidR="00916F99">
        <w:t>genden zusammengefasst werden; dabei sollen</w:t>
      </w:r>
      <w:r>
        <w:t xml:space="preserve"> die Erkenntnisse der </w:t>
      </w:r>
      <w:proofErr w:type="spellStart"/>
      <w:r w:rsidR="00916F99">
        <w:t>Aalborg-Commitments</w:t>
      </w:r>
      <w:proofErr w:type="spellEnd"/>
      <w:r w:rsidR="00916F99">
        <w:t xml:space="preserve"> (abgekürzt </w:t>
      </w:r>
      <w:proofErr w:type="spellStart"/>
      <w:r w:rsidR="00916F99">
        <w:t>Aalborg</w:t>
      </w:r>
      <w:proofErr w:type="spellEnd"/>
      <w:r w:rsidR="00916F99">
        <w:t xml:space="preserve"> C.), der Studie „Städte für ein nachhaltiges Deutschland“ mit den Beiträgen der </w:t>
      </w:r>
      <w:proofErr w:type="spellStart"/>
      <w:r w:rsidR="00916F99">
        <w:t>OberbürgermeisterInnen</w:t>
      </w:r>
      <w:proofErr w:type="spellEnd"/>
      <w:r w:rsidR="00916F99">
        <w:t xml:space="preserve"> (OB-Studie) und der Studie „Rio + 20 NRW“ (NRW-Studie) stichwortartig aufgeführt werden</w:t>
      </w:r>
      <w:r w:rsidR="006133A4">
        <w:t xml:space="preserve">. </w:t>
      </w:r>
    </w:p>
    <w:p w:rsidR="006133A4" w:rsidRDefault="006133A4" w:rsidP="0093665B">
      <w:pPr>
        <w:autoSpaceDE w:val="0"/>
        <w:autoSpaceDN w:val="0"/>
        <w:adjustRightInd w:val="0"/>
      </w:pPr>
      <w:r>
        <w:t>Nachhaltigkeitsprozesse sind erfolgreich, wenn folgende Punkte berücksichtigt werden:</w:t>
      </w:r>
    </w:p>
    <w:p w:rsidR="006133A4" w:rsidRPr="006133A4" w:rsidRDefault="006133A4" w:rsidP="006133A4">
      <w:pPr>
        <w:pStyle w:val="Listenabsatz"/>
        <w:numPr>
          <w:ilvl w:val="0"/>
          <w:numId w:val="3"/>
        </w:numPr>
        <w:autoSpaceDE w:val="0"/>
        <w:autoSpaceDN w:val="0"/>
        <w:adjustRightInd w:val="0"/>
        <w:rPr>
          <w:b/>
        </w:rPr>
      </w:pPr>
      <w:r>
        <w:t>Partizipati</w:t>
      </w:r>
      <w:r w:rsidR="00DE7066">
        <w:t>on: Einbeziehung aller lokalen Akteure</w:t>
      </w:r>
      <w:r>
        <w:t>, nicht nur der NGOs und zivilgesellschaftlich engagierter Bürger und Gruppen, sondern auch der privatwirtschaftlichen lokalen Unte</w:t>
      </w:r>
      <w:r>
        <w:t>r</w:t>
      </w:r>
      <w:r>
        <w:t>nehmen. (so schon in der Agenda 21, besonders betont in der OB-Studie)</w:t>
      </w:r>
    </w:p>
    <w:p w:rsidR="006133A4" w:rsidRPr="006133A4" w:rsidRDefault="006133A4" w:rsidP="006133A4">
      <w:pPr>
        <w:pStyle w:val="Listenabsatz"/>
        <w:numPr>
          <w:ilvl w:val="0"/>
          <w:numId w:val="3"/>
        </w:numPr>
        <w:autoSpaceDE w:val="0"/>
        <w:autoSpaceDN w:val="0"/>
        <w:adjustRightInd w:val="0"/>
        <w:rPr>
          <w:b/>
        </w:rPr>
      </w:pPr>
      <w:r>
        <w:t xml:space="preserve">Visionen, Leitbilder, Ziele (vgl. die </w:t>
      </w:r>
      <w:proofErr w:type="spellStart"/>
      <w:r>
        <w:t>Aalborg</w:t>
      </w:r>
      <w:proofErr w:type="spellEnd"/>
      <w:r>
        <w:t xml:space="preserve"> C., besonders wieder die OB-Studie)</w:t>
      </w:r>
    </w:p>
    <w:p w:rsidR="00367851" w:rsidRPr="00367851" w:rsidRDefault="006133A4" w:rsidP="006133A4">
      <w:pPr>
        <w:pStyle w:val="Listenabsatz"/>
        <w:numPr>
          <w:ilvl w:val="0"/>
          <w:numId w:val="3"/>
        </w:numPr>
        <w:autoSpaceDE w:val="0"/>
        <w:autoSpaceDN w:val="0"/>
        <w:adjustRightInd w:val="0"/>
        <w:rPr>
          <w:b/>
        </w:rPr>
      </w:pPr>
      <w:r>
        <w:t>Kommunales Nachhaltigkeitsmanagement: „Nachhaltigkeit als kommunale Querschnittsau</w:t>
      </w:r>
      <w:r>
        <w:t>f</w:t>
      </w:r>
      <w:r>
        <w:t xml:space="preserve">gabe“, „Integration der Ressorts und Sachfragen“, „Nachhaltigkeit als Chefsache“ ( </w:t>
      </w:r>
      <w:r w:rsidR="00367851">
        <w:t>alle</w:t>
      </w:r>
      <w:r>
        <w:t xml:space="preserve"> Zitate aus der OB-Studie, vgl. aber auch die </w:t>
      </w:r>
      <w:proofErr w:type="spellStart"/>
      <w:r>
        <w:t>Aalborg</w:t>
      </w:r>
      <w:proofErr w:type="spellEnd"/>
      <w:r>
        <w:t xml:space="preserve"> C. und besonders die </w:t>
      </w:r>
      <w:r w:rsidR="00367851">
        <w:t>NRW-Studie; Grun</w:t>
      </w:r>
      <w:r w:rsidR="00367851">
        <w:t>d</w:t>
      </w:r>
      <w:r w:rsidR="00367851">
        <w:t>wald/Kopfmüller sprechen von „institutioneller Kooperation“)</w:t>
      </w:r>
    </w:p>
    <w:p w:rsidR="00367851" w:rsidRPr="00367851" w:rsidRDefault="00367851" w:rsidP="006133A4">
      <w:pPr>
        <w:pStyle w:val="Listenabsatz"/>
        <w:numPr>
          <w:ilvl w:val="0"/>
          <w:numId w:val="3"/>
        </w:numPr>
        <w:autoSpaceDE w:val="0"/>
        <w:autoSpaceDN w:val="0"/>
        <w:adjustRightInd w:val="0"/>
        <w:rPr>
          <w:b/>
        </w:rPr>
      </w:pPr>
      <w:r>
        <w:t>Einsatz von Personal- und Sachmittel für den Nachhaltigkeitsprozess (bes. die NRW-Studie)</w:t>
      </w:r>
    </w:p>
    <w:p w:rsidR="00367851" w:rsidRPr="00367851" w:rsidRDefault="00367851" w:rsidP="006133A4">
      <w:pPr>
        <w:pStyle w:val="Listenabsatz"/>
        <w:numPr>
          <w:ilvl w:val="0"/>
          <w:numId w:val="3"/>
        </w:numPr>
        <w:autoSpaceDE w:val="0"/>
        <w:autoSpaceDN w:val="0"/>
        <w:adjustRightInd w:val="0"/>
        <w:rPr>
          <w:b/>
        </w:rPr>
      </w:pPr>
      <w:r>
        <w:t>Planung, Strategien, Umsetzung als Aufg</w:t>
      </w:r>
      <w:r w:rsidR="0056412C">
        <w:t>abe aller Beteiligten, bes. der Politik u.</w:t>
      </w:r>
      <w:r>
        <w:t xml:space="preserve"> Verwaltung (OB-Studie)</w:t>
      </w:r>
      <w:r w:rsidR="0056412C">
        <w:t>, Steuerungsgruppe, in der alle lokalen Akteure vertreten sind (NRW-Studie)</w:t>
      </w:r>
    </w:p>
    <w:p w:rsidR="00367851" w:rsidRPr="00367851" w:rsidRDefault="00367851" w:rsidP="006133A4">
      <w:pPr>
        <w:pStyle w:val="Listenabsatz"/>
        <w:numPr>
          <w:ilvl w:val="0"/>
          <w:numId w:val="3"/>
        </w:numPr>
        <w:autoSpaceDE w:val="0"/>
        <w:autoSpaceDN w:val="0"/>
        <w:adjustRightInd w:val="0"/>
        <w:rPr>
          <w:b/>
        </w:rPr>
      </w:pPr>
      <w:r>
        <w:t>Evaluation, Monitoring und Berichterstattung (OB- und NRW-Studie)</w:t>
      </w:r>
    </w:p>
    <w:p w:rsidR="00367851" w:rsidRPr="00367851" w:rsidRDefault="00367851" w:rsidP="006133A4">
      <w:pPr>
        <w:pStyle w:val="Listenabsatz"/>
        <w:numPr>
          <w:ilvl w:val="0"/>
          <w:numId w:val="3"/>
        </w:numPr>
        <w:autoSpaceDE w:val="0"/>
        <w:autoSpaceDN w:val="0"/>
        <w:adjustRightInd w:val="0"/>
        <w:rPr>
          <w:b/>
        </w:rPr>
      </w:pPr>
      <w:r>
        <w:t>Koordination und Kooperation mit den Prozessen auf Landes- und Bundesebene (OB-Studie)</w:t>
      </w:r>
    </w:p>
    <w:p w:rsidR="0095518F" w:rsidRPr="0095518F" w:rsidRDefault="00367851" w:rsidP="006133A4">
      <w:pPr>
        <w:pStyle w:val="Listenabsatz"/>
        <w:numPr>
          <w:ilvl w:val="0"/>
          <w:numId w:val="3"/>
        </w:numPr>
        <w:autoSpaceDE w:val="0"/>
        <w:autoSpaceDN w:val="0"/>
        <w:adjustRightInd w:val="0"/>
        <w:rPr>
          <w:b/>
        </w:rPr>
      </w:pPr>
      <w:r>
        <w:t>B</w:t>
      </w:r>
      <w:r w:rsidR="005D6445">
        <w:t xml:space="preserve">eschlüsse und Mitgliedschaften, </w:t>
      </w:r>
      <w:r>
        <w:t>z.B. Klimabündnis</w:t>
      </w:r>
      <w:r w:rsidR="0095518F">
        <w:t xml:space="preserve"> (NRW-Studie)</w:t>
      </w:r>
    </w:p>
    <w:p w:rsidR="00675BE8" w:rsidRPr="00675BE8" w:rsidRDefault="0095518F" w:rsidP="0095518F">
      <w:pPr>
        <w:pStyle w:val="Listenabsatz"/>
        <w:numPr>
          <w:ilvl w:val="0"/>
          <w:numId w:val="3"/>
        </w:numPr>
        <w:autoSpaceDE w:val="0"/>
        <w:autoSpaceDN w:val="0"/>
        <w:adjustRightInd w:val="0"/>
        <w:rPr>
          <w:b/>
        </w:rPr>
      </w:pPr>
      <w:r>
        <w:t>Innovationspotentiale: Anstöße wahrnehmen aus anderen Kommunen, Impulse vermitteln für andere Kommunen (NRW-Studie)</w:t>
      </w:r>
    </w:p>
    <w:p w:rsidR="00B35F98" w:rsidRDefault="00675BE8" w:rsidP="00675BE8">
      <w:pPr>
        <w:autoSpaceDE w:val="0"/>
        <w:autoSpaceDN w:val="0"/>
        <w:adjustRightInd w:val="0"/>
      </w:pPr>
      <w:r>
        <w:t>Damit wird deutlich, dass es sich hier um Nachhaltigkeitsstrategien handelt, wie sie im Studienbrief EZ0120 „Strategien und Konzepte für eine Nachhaltige Entwicklung“ von Imme Scholz (Kaiserslautern 2006) für Staaten und deren Regierungen detailliert beschrieben wird. Imme Scholz nennt „vier Grundanforderungen an Nachhaltigkeitsstrategien:</w:t>
      </w:r>
    </w:p>
    <w:p w:rsidR="00675BE8" w:rsidRPr="00675BE8" w:rsidRDefault="00D92111" w:rsidP="00675BE8">
      <w:pPr>
        <w:pStyle w:val="Listenabsatz"/>
        <w:numPr>
          <w:ilvl w:val="0"/>
          <w:numId w:val="3"/>
        </w:numPr>
        <w:autoSpaceDE w:val="0"/>
        <w:autoSpaceDN w:val="0"/>
        <w:adjustRightInd w:val="0"/>
      </w:pPr>
      <w:r>
        <w:t>s</w:t>
      </w:r>
      <w:r w:rsidR="00675BE8" w:rsidRPr="00675BE8">
        <w:t>ie müss</w:t>
      </w:r>
      <w:r w:rsidR="00675BE8">
        <w:t>en ökonomische, soziale und ökol</w:t>
      </w:r>
      <w:r w:rsidR="00675BE8" w:rsidRPr="00675BE8">
        <w:t>ogische Ziele anstreben,</w:t>
      </w:r>
    </w:p>
    <w:p w:rsidR="00675BE8" w:rsidRDefault="00D92111" w:rsidP="00675BE8">
      <w:pPr>
        <w:pStyle w:val="Listenabsatz"/>
        <w:numPr>
          <w:ilvl w:val="0"/>
          <w:numId w:val="3"/>
        </w:numPr>
        <w:autoSpaceDE w:val="0"/>
        <w:autoSpaceDN w:val="0"/>
        <w:adjustRightInd w:val="0"/>
      </w:pPr>
      <w:r>
        <w:t>s</w:t>
      </w:r>
      <w:r w:rsidR="00675BE8" w:rsidRPr="00675BE8">
        <w:t xml:space="preserve">ie müssen auf </w:t>
      </w:r>
      <w:proofErr w:type="spellStart"/>
      <w:r w:rsidR="00675BE8" w:rsidRPr="00675BE8">
        <w:t>partizipative</w:t>
      </w:r>
      <w:r w:rsidR="00675BE8">
        <w:t>n</w:t>
      </w:r>
      <w:proofErr w:type="spellEnd"/>
      <w:r w:rsidR="00675BE8">
        <w:t xml:space="preserve"> Prozessen der Analyse und Entscheidungsfindung beruhen, mit denen Zielkonflikte ausbalanciert werden können,</w:t>
      </w:r>
    </w:p>
    <w:p w:rsidR="00675BE8" w:rsidRDefault="00D92111" w:rsidP="00675BE8">
      <w:pPr>
        <w:pStyle w:val="Listenabsatz"/>
        <w:numPr>
          <w:ilvl w:val="0"/>
          <w:numId w:val="3"/>
        </w:numPr>
        <w:autoSpaceDE w:val="0"/>
        <w:autoSpaceDN w:val="0"/>
        <w:adjustRightInd w:val="0"/>
      </w:pPr>
      <w:r>
        <w:t>s</w:t>
      </w:r>
      <w:r w:rsidR="00675BE8">
        <w:t>ie müssen konkrete Investitionen, Maßnahmen für die Kapazitätsentwicklung und Verfahren für das Monitoring der Beschlüsse und Maßnahmen vorsehen und</w:t>
      </w:r>
    </w:p>
    <w:p w:rsidR="00675BE8" w:rsidRDefault="00D92111" w:rsidP="00675BE8">
      <w:pPr>
        <w:pStyle w:val="Listenabsatz"/>
        <w:numPr>
          <w:ilvl w:val="0"/>
          <w:numId w:val="3"/>
        </w:numPr>
        <w:autoSpaceDE w:val="0"/>
        <w:autoSpaceDN w:val="0"/>
        <w:adjustRightInd w:val="0"/>
      </w:pPr>
      <w:r>
        <w:t>s</w:t>
      </w:r>
      <w:r w:rsidR="00675BE8">
        <w:t>ie müssen über ein transparentes und robustes Koordinationssystem verfügen, das die oben genannten Prozesse garantiert.</w:t>
      </w:r>
      <w:r>
        <w:t>“</w:t>
      </w:r>
      <w:r w:rsidR="00675BE8">
        <w:t xml:space="preserve"> (a.a.</w:t>
      </w:r>
      <w:r>
        <w:t>O. S. 16)</w:t>
      </w:r>
    </w:p>
    <w:p w:rsidR="00D92111" w:rsidRDefault="00D92111" w:rsidP="00D92111">
      <w:pPr>
        <w:autoSpaceDE w:val="0"/>
        <w:autoSpaceDN w:val="0"/>
        <w:adjustRightInd w:val="0"/>
        <w:spacing w:after="0"/>
      </w:pPr>
      <w:r>
        <w:t>Was bedeuten diese Erkenntnisse für die Untersuchung der Lokale Agenda 21-Prozesse in Kirchheim unter Teck?</w:t>
      </w:r>
    </w:p>
    <w:p w:rsidR="00D92111" w:rsidRDefault="0056412C" w:rsidP="00D92111">
      <w:pPr>
        <w:autoSpaceDE w:val="0"/>
        <w:autoSpaceDN w:val="0"/>
        <w:adjustRightInd w:val="0"/>
        <w:spacing w:after="0"/>
      </w:pPr>
      <w:r>
        <w:lastRenderedPageBreak/>
        <w:t>Zuerst</w:t>
      </w:r>
      <w:r w:rsidR="00D92111">
        <w:t xml:space="preserve"> soll der Ist-Zustand erhoben werden, und zwar zunächst in der </w:t>
      </w:r>
      <w:r w:rsidR="008F2E6F">
        <w:t>Form, wie die Stadt ihre Age</w:t>
      </w:r>
      <w:r w:rsidR="008F2E6F">
        <w:t>n</w:t>
      </w:r>
      <w:r w:rsidR="008F2E6F">
        <w:t>da-</w:t>
      </w:r>
      <w:r w:rsidR="00D92111">
        <w:t>Prozesse auf ihrer Homepage präsentiert.</w:t>
      </w:r>
    </w:p>
    <w:p w:rsidR="00D92111" w:rsidRDefault="00D92111" w:rsidP="00301C44">
      <w:pPr>
        <w:autoSpaceDE w:val="0"/>
        <w:autoSpaceDN w:val="0"/>
        <w:adjustRightInd w:val="0"/>
        <w:spacing w:after="0"/>
      </w:pPr>
      <w:r>
        <w:t>Danach soll geklärt werden, wie es zu diesen Ergebnissen gekommen ist: Hier geht es als</w:t>
      </w:r>
      <w:r w:rsidR="005D6445">
        <w:t xml:space="preserve">o um die historische Dimension. Schließlich wird zivilgesellschaftliches Engagement anhand von Interviews mit Repräsentanten </w:t>
      </w:r>
      <w:r w:rsidR="008F2E6F">
        <w:t>des</w:t>
      </w:r>
      <w:r w:rsidR="005D6445">
        <w:t xml:space="preserve"> Agenda-</w:t>
      </w:r>
      <w:r w:rsidR="008F2E6F">
        <w:t xml:space="preserve">Prozesses </w:t>
      </w:r>
      <w:r w:rsidR="005D6445">
        <w:t>exemplarisch dargestellt.</w:t>
      </w:r>
      <w:r w:rsidR="00301C44">
        <w:t xml:space="preserve"> </w:t>
      </w:r>
    </w:p>
    <w:p w:rsidR="00301C44" w:rsidRDefault="00D92111" w:rsidP="00D92111">
      <w:pPr>
        <w:autoSpaceDE w:val="0"/>
        <w:autoSpaceDN w:val="0"/>
        <w:adjustRightInd w:val="0"/>
      </w:pPr>
      <w:r>
        <w:t xml:space="preserve">Abschließend sollen dann Möglichkeiten und Grenzen zivilgesellschaftlichen Engagements </w:t>
      </w:r>
      <w:r w:rsidR="00301C44">
        <w:t>herausg</w:t>
      </w:r>
      <w:r w:rsidR="00301C44">
        <w:t>e</w:t>
      </w:r>
      <w:r w:rsidR="00301C44">
        <w:t>arbeitet werden.</w:t>
      </w:r>
    </w:p>
    <w:p w:rsidR="00301C44" w:rsidRDefault="00301C44" w:rsidP="00D92111">
      <w:pPr>
        <w:autoSpaceDE w:val="0"/>
        <w:autoSpaceDN w:val="0"/>
        <w:adjustRightInd w:val="0"/>
        <w:rPr>
          <w:b/>
        </w:rPr>
      </w:pPr>
      <w:r>
        <w:rPr>
          <w:b/>
        </w:rPr>
        <w:t>6. Die Lokale Agenda 21 in Kirchheim unter Teck</w:t>
      </w:r>
    </w:p>
    <w:p w:rsidR="00E01AC9" w:rsidRDefault="00301C44" w:rsidP="00747C6C">
      <w:pPr>
        <w:autoSpaceDE w:val="0"/>
        <w:autoSpaceDN w:val="0"/>
        <w:adjustRightInd w:val="0"/>
        <w:spacing w:after="0"/>
        <w:rPr>
          <w:b/>
        </w:rPr>
      </w:pPr>
      <w:r>
        <w:rPr>
          <w:b/>
        </w:rPr>
        <w:t xml:space="preserve">6.1 </w:t>
      </w:r>
      <w:r w:rsidR="005D6445">
        <w:rPr>
          <w:b/>
        </w:rPr>
        <w:t xml:space="preserve">Die </w:t>
      </w:r>
      <w:r>
        <w:rPr>
          <w:b/>
        </w:rPr>
        <w:t xml:space="preserve">Präsentation der Lokalen Agenda 21 </w:t>
      </w:r>
      <w:r w:rsidR="00431862">
        <w:rPr>
          <w:b/>
        </w:rPr>
        <w:t xml:space="preserve">und der Nachhaltigkeitsprozesse </w:t>
      </w:r>
      <w:r>
        <w:rPr>
          <w:b/>
        </w:rPr>
        <w:t>in Kirchheim unter Teck</w:t>
      </w:r>
      <w:r w:rsidR="00E01AC9">
        <w:rPr>
          <w:b/>
        </w:rPr>
        <w:t xml:space="preserve"> </w:t>
      </w:r>
      <w:r>
        <w:rPr>
          <w:b/>
        </w:rPr>
        <w:t>im Internet</w:t>
      </w:r>
    </w:p>
    <w:p w:rsidR="00D92111" w:rsidRDefault="00D92111" w:rsidP="00747C6C">
      <w:pPr>
        <w:autoSpaceDE w:val="0"/>
        <w:autoSpaceDN w:val="0"/>
        <w:adjustRightInd w:val="0"/>
        <w:spacing w:after="0"/>
      </w:pPr>
      <w:r>
        <w:t xml:space="preserve"> </w:t>
      </w:r>
      <w:r w:rsidR="00747C6C">
        <w:t>Im Begrüßungsportal der Stadt Kirchheim unter Teck finden sich sofort in der linken Spalte die Age</w:t>
      </w:r>
      <w:r w:rsidR="00747C6C">
        <w:t>n</w:t>
      </w:r>
      <w:r w:rsidR="00747C6C">
        <w:t xml:space="preserve">da-relevanten Themen: </w:t>
      </w:r>
      <w:r w:rsidR="002A3083">
        <w:t>„</w:t>
      </w:r>
      <w:r w:rsidR="00747C6C">
        <w:t>Bürgerbeteiligung und bürgerschaftliches Engagement</w:t>
      </w:r>
      <w:r w:rsidR="002A3083">
        <w:t>“</w:t>
      </w:r>
      <w:r w:rsidR="00747C6C">
        <w:t xml:space="preserve">, </w:t>
      </w:r>
      <w:r w:rsidR="002A3083">
        <w:t>„</w:t>
      </w:r>
      <w:r w:rsidR="00747C6C">
        <w:t>Lokale Agenda 21</w:t>
      </w:r>
      <w:r w:rsidR="002A3083">
        <w:t>“</w:t>
      </w:r>
      <w:r w:rsidR="00747C6C">
        <w:t xml:space="preserve">, </w:t>
      </w:r>
      <w:r w:rsidR="002A3083">
        <w:t>„</w:t>
      </w:r>
      <w:r w:rsidR="00747C6C">
        <w:t>Fair Trade Town</w:t>
      </w:r>
      <w:r w:rsidR="002A3083">
        <w:t>"</w:t>
      </w:r>
      <w:r w:rsidR="00747C6C">
        <w:t>. Unter dem Stichwort „Lokale Agenda 21“  findet man Informationen zum Agenda</w:t>
      </w:r>
      <w:r w:rsidR="002A3083">
        <w:t>-B</w:t>
      </w:r>
      <w:r w:rsidR="00747C6C">
        <w:t>üro, zur Agenda</w:t>
      </w:r>
      <w:r w:rsidR="002A3083">
        <w:t>-B</w:t>
      </w:r>
      <w:r w:rsidR="00747C6C">
        <w:t>eauftragten und zu den Agenda</w:t>
      </w:r>
      <w:r w:rsidR="002A3083">
        <w:t>-G</w:t>
      </w:r>
      <w:r w:rsidR="00747C6C">
        <w:t>ruppen.</w:t>
      </w:r>
    </w:p>
    <w:p w:rsidR="007C0250" w:rsidRDefault="008F2E6F" w:rsidP="00747C6C">
      <w:pPr>
        <w:autoSpaceDE w:val="0"/>
        <w:autoSpaceDN w:val="0"/>
        <w:adjustRightInd w:val="0"/>
        <w:spacing w:after="0"/>
      </w:pPr>
      <w:r>
        <w:t xml:space="preserve">Die Agenda-Beauftragte </w:t>
      </w:r>
      <w:r w:rsidR="007C0250">
        <w:t>weist auf ihrer Seite</w:t>
      </w:r>
      <w:r>
        <w:t xml:space="preserve"> hin</w:t>
      </w:r>
      <w:r w:rsidR="007C0250">
        <w:t xml:space="preserve"> auf „die Verantwortung und Chance, die Zukunft mit zu gestalten“ und lädt zur „Mitwirkung“ ein. Auf einer weiteren Seite „Kontakt“ fragt sie den Leser: „Sie möchten mehr über die Arbeit der einzelnen Gruppen erfahren, suchen Material zur Agenda 21 oder haben einen Vorschlag für ein neues Projekt? Anlaufstelle …ist das Agenda-Büro“. (Abfrage vom 15.06.2012)</w:t>
      </w:r>
    </w:p>
    <w:p w:rsidR="006841C7" w:rsidRDefault="00AD1F3C" w:rsidP="00747C6C">
      <w:pPr>
        <w:autoSpaceDE w:val="0"/>
        <w:autoSpaceDN w:val="0"/>
        <w:adjustRightInd w:val="0"/>
        <w:spacing w:after="0"/>
      </w:pPr>
      <w:r>
        <w:t>Es werden 7</w:t>
      </w:r>
      <w:r w:rsidR="002A3083">
        <w:t xml:space="preserve"> Agenda</w:t>
      </w:r>
      <w:r w:rsidR="006841C7">
        <w:t xml:space="preserve"> 21</w:t>
      </w:r>
      <w:r w:rsidR="002A3083">
        <w:t>-Gruppen aufgeführt, die alle eine eigene Seit</w:t>
      </w:r>
      <w:r w:rsidR="006841C7">
        <w:t>e haben, von denen aber nur vier</w:t>
      </w:r>
      <w:r w:rsidR="002A3083">
        <w:t xml:space="preserve"> Information</w:t>
      </w:r>
      <w:r w:rsidR="007C0250">
        <w:t>en vermitteln.</w:t>
      </w:r>
      <w:r w:rsidR="006841C7">
        <w:t xml:space="preserve"> </w:t>
      </w:r>
      <w:r w:rsidR="007C0250">
        <w:t>Bei den</w:t>
      </w:r>
      <w:r w:rsidR="006841C7">
        <w:t xml:space="preserve"> 3</w:t>
      </w:r>
      <w:r w:rsidR="002A3083">
        <w:t xml:space="preserve"> </w:t>
      </w:r>
      <w:r w:rsidR="007C0250">
        <w:t xml:space="preserve">weiteren </w:t>
      </w:r>
      <w:r w:rsidR="002A3083">
        <w:t>Gruppen scheint die Internet-Seite in Bearbeitung zu sein</w:t>
      </w:r>
      <w:r w:rsidR="00935594">
        <w:t>, nämlich bei den</w:t>
      </w:r>
      <w:r w:rsidR="002A3083">
        <w:t xml:space="preserve"> Gruppe</w:t>
      </w:r>
      <w:r w:rsidR="00935594">
        <w:t>n</w:t>
      </w:r>
      <w:r w:rsidR="002A3083">
        <w:t xml:space="preserve"> „Jugend“, </w:t>
      </w:r>
      <w:r w:rsidR="006841C7">
        <w:t>„L.A.N.D“ und „Verkehr“.</w:t>
      </w:r>
    </w:p>
    <w:p w:rsidR="004C5617" w:rsidRDefault="006841C7" w:rsidP="00747C6C">
      <w:pPr>
        <w:autoSpaceDE w:val="0"/>
        <w:autoSpaceDN w:val="0"/>
        <w:adjustRightInd w:val="0"/>
        <w:spacing w:after="0"/>
      </w:pPr>
      <w:r>
        <w:t xml:space="preserve">Die vier anderen Gruppen bieten reichliche Informationen: </w:t>
      </w:r>
    </w:p>
    <w:p w:rsidR="006841C7" w:rsidRDefault="006841C7" w:rsidP="004C5617">
      <w:pPr>
        <w:pStyle w:val="Listenabsatz"/>
        <w:numPr>
          <w:ilvl w:val="0"/>
          <w:numId w:val="18"/>
        </w:numPr>
        <w:autoSpaceDE w:val="0"/>
        <w:autoSpaceDN w:val="0"/>
        <w:adjustRightInd w:val="0"/>
        <w:spacing w:after="0"/>
      </w:pPr>
      <w:r>
        <w:t xml:space="preserve">Die Gruppe </w:t>
      </w:r>
      <w:r w:rsidRPr="004C5617">
        <w:rPr>
          <w:b/>
        </w:rPr>
        <w:t>„Stadtmobil e.V.“</w:t>
      </w:r>
      <w:r>
        <w:t xml:space="preserve"> wirbt mit der Überschrift „Nachhaltig mobil“ für </w:t>
      </w:r>
      <w:proofErr w:type="spellStart"/>
      <w:r>
        <w:t>Carsharing</w:t>
      </w:r>
      <w:proofErr w:type="spellEnd"/>
      <w:r>
        <w:t>; fünf Fahrzeuge stehen bereits zur Verfügung.</w:t>
      </w:r>
      <w:r w:rsidR="006E4911">
        <w:t xml:space="preserve"> </w:t>
      </w:r>
      <w:r w:rsidR="006743CC">
        <w:t xml:space="preserve">(Abfrage vom 30.08.2012) </w:t>
      </w:r>
      <w:r w:rsidR="006E4911">
        <w:t>Diese Gruppe hat auch eine eigene Homepage.</w:t>
      </w:r>
    </w:p>
    <w:p w:rsidR="004C5617" w:rsidRDefault="006841C7" w:rsidP="00747C6C">
      <w:pPr>
        <w:pStyle w:val="Listenabsatz"/>
        <w:numPr>
          <w:ilvl w:val="0"/>
          <w:numId w:val="18"/>
        </w:numPr>
        <w:autoSpaceDE w:val="0"/>
        <w:autoSpaceDN w:val="0"/>
        <w:adjustRightInd w:val="0"/>
        <w:spacing w:after="0"/>
      </w:pPr>
      <w:r>
        <w:t xml:space="preserve">Die </w:t>
      </w:r>
      <w:r w:rsidR="006E4911">
        <w:t>Agenda-</w:t>
      </w:r>
      <w:r>
        <w:t xml:space="preserve">Gruppe </w:t>
      </w:r>
      <w:r w:rsidRPr="004C5617">
        <w:rPr>
          <w:b/>
        </w:rPr>
        <w:t xml:space="preserve">„Initiative </w:t>
      </w:r>
      <w:proofErr w:type="spellStart"/>
      <w:r w:rsidRPr="004C5617">
        <w:rPr>
          <w:b/>
        </w:rPr>
        <w:t>Fahr</w:t>
      </w:r>
      <w:r w:rsidR="008F2E6F">
        <w:rPr>
          <w:b/>
        </w:rPr>
        <w:t>R</w:t>
      </w:r>
      <w:r w:rsidRPr="004C5617">
        <w:rPr>
          <w:b/>
        </w:rPr>
        <w:t>ad</w:t>
      </w:r>
      <w:proofErr w:type="spellEnd"/>
      <w:r w:rsidRPr="004C5617">
        <w:rPr>
          <w:b/>
        </w:rPr>
        <w:t>“</w:t>
      </w:r>
      <w:r>
        <w:t xml:space="preserve"> wirbt mit der Überschrift „Natürlich mobil“ für die Nutzung des Fahrrads</w:t>
      </w:r>
      <w:r w:rsidR="0007223D">
        <w:t xml:space="preserve"> und versteht sich als Interessensvertretung der Radlerinnen und Ra</w:t>
      </w:r>
      <w:r w:rsidR="0007223D">
        <w:t>d</w:t>
      </w:r>
      <w:r w:rsidR="0007223D">
        <w:t>ler. Sie hat „mit zahlreichen Vorschlägen und Aktionen zur Verbesserung des Radverkehr</w:t>
      </w:r>
      <w:r w:rsidR="0007223D">
        <w:t>s</w:t>
      </w:r>
      <w:r w:rsidR="0007223D">
        <w:t>netzes und des Fahrradklimas beigetragen. Viele Projekte werden in enger Zusammenarbeit mit der Fahrrad-Beauftragten der Stadt durchgeführt. Gemeinsames Ziel ist es, Kirchheim zur fahrradfreundlichen Stadt weiter zu entwickeln.“ (Abfrage vom 30.8.12)</w:t>
      </w:r>
      <w:r w:rsidR="004C5617">
        <w:t xml:space="preserve"> Weitere Links ve</w:t>
      </w:r>
      <w:r w:rsidR="004C5617">
        <w:t>r</w:t>
      </w:r>
      <w:r w:rsidR="004C5617">
        <w:t>weisen auf einen „Radverkehrsplan“ und auf „Radverkehrsberichte“, die alle 2-3 Jahre verö</w:t>
      </w:r>
      <w:r w:rsidR="004C5617">
        <w:t>f</w:t>
      </w:r>
      <w:r w:rsidR="004C5617">
        <w:t>fentlicht werden und via Internet eingesehen werden können. Der letzte 10-seitige Bericht stammt aus dem Jahr 2010. Zehn Stichworte am linken Rand können angeklickt werden und führen zu weiteren Auskünften.</w:t>
      </w:r>
    </w:p>
    <w:p w:rsidR="006E4911" w:rsidRDefault="004C5617" w:rsidP="00747C6C">
      <w:pPr>
        <w:pStyle w:val="Listenabsatz"/>
        <w:numPr>
          <w:ilvl w:val="0"/>
          <w:numId w:val="18"/>
        </w:numPr>
        <w:autoSpaceDE w:val="0"/>
        <w:autoSpaceDN w:val="0"/>
        <w:adjustRightInd w:val="0"/>
        <w:spacing w:after="0"/>
      </w:pPr>
      <w:r>
        <w:t xml:space="preserve">Die Agenda-Gruppe </w:t>
      </w:r>
      <w:r>
        <w:rPr>
          <w:b/>
        </w:rPr>
        <w:t xml:space="preserve">„Schmeck´ die Teck e.V.“ </w:t>
      </w:r>
      <w:r>
        <w:t xml:space="preserve">ist ein </w:t>
      </w:r>
      <w:r w:rsidR="00B17942">
        <w:t>„</w:t>
      </w:r>
      <w:r>
        <w:t>Verein zur Förderung</w:t>
      </w:r>
      <w:r w:rsidR="00B17942">
        <w:t xml:space="preserve"> der regionalen Vermarktung“.</w:t>
      </w:r>
      <w:r w:rsidR="006E4911">
        <w:t xml:space="preserve"> „Derzeit sind 29 erzeugende und weiterverarbeitende Betriebe aus dem Raum Kirchheim – Weilheim – </w:t>
      </w:r>
      <w:proofErr w:type="spellStart"/>
      <w:r w:rsidR="006E4911">
        <w:t>Lenningen</w:t>
      </w:r>
      <w:proofErr w:type="spellEnd"/>
      <w:r w:rsidR="006E4911">
        <w:t xml:space="preserve"> aktiv.“ Ziele sind u.a.: Öffentlichkeitsarbeit, Verne</w:t>
      </w:r>
      <w:r w:rsidR="006E4911">
        <w:t>t</w:t>
      </w:r>
      <w:r w:rsidR="006E4911">
        <w:t>zung, Bildungsangebote, Tier-, Klima- und Lärmschutz</w:t>
      </w:r>
      <w:r w:rsidR="00EC3139">
        <w:t>.</w:t>
      </w:r>
      <w:r w:rsidR="006E4911">
        <w:t xml:space="preserve"> (Abfrage vom 30.8.12) Dieser Verein hat ebenfalls eine eigene Homepage</w:t>
      </w:r>
    </w:p>
    <w:p w:rsidR="00AD1F3C" w:rsidRDefault="00EC3139" w:rsidP="00747C6C">
      <w:pPr>
        <w:pStyle w:val="Listenabsatz"/>
        <w:numPr>
          <w:ilvl w:val="0"/>
          <w:numId w:val="18"/>
        </w:numPr>
        <w:autoSpaceDE w:val="0"/>
        <w:autoSpaceDN w:val="0"/>
        <w:adjustRightInd w:val="0"/>
        <w:spacing w:after="0"/>
      </w:pPr>
      <w:r>
        <w:rPr>
          <w:b/>
        </w:rPr>
        <w:t>Der „Eine Welt Verein e.V</w:t>
      </w:r>
      <w:r w:rsidRPr="00EC3139">
        <w:t>.“ setzt sich dafür ein</w:t>
      </w:r>
      <w:r>
        <w:t>, „ dass es in unserem täglichen Handeln fa</w:t>
      </w:r>
      <w:r>
        <w:t>i</w:t>
      </w:r>
      <w:r>
        <w:t xml:space="preserve">rer, gerechter, nachhaltiger und sozialverträglicher zugeht. Darum machen wir uns für faire öffentliche Beschaffung stark, legen wir viel Wert auf Bildungsarbeit“. (Abfrage vom 30.8.12). </w:t>
      </w:r>
      <w:r>
        <w:lastRenderedPageBreak/>
        <w:t>Der Eine Welt Verein betreibt den Kirchheimer Weltladen</w:t>
      </w:r>
      <w:r w:rsidR="006743CC">
        <w:t xml:space="preserve">. </w:t>
      </w:r>
      <w:r w:rsidR="003B3DD8">
        <w:t xml:space="preserve">Weitere Informationen erhält man über die Homepage des Vereins und </w:t>
      </w:r>
      <w:r w:rsidR="00EE41BC">
        <w:t xml:space="preserve">des </w:t>
      </w:r>
      <w:r w:rsidR="003B3DD8">
        <w:t>Ladens.</w:t>
      </w:r>
    </w:p>
    <w:p w:rsidR="00EE41BC" w:rsidRDefault="00EE41BC" w:rsidP="00EE41BC">
      <w:pPr>
        <w:autoSpaceDE w:val="0"/>
        <w:autoSpaceDN w:val="0"/>
        <w:adjustRightInd w:val="0"/>
        <w:spacing w:after="0"/>
      </w:pPr>
    </w:p>
    <w:p w:rsidR="00B10A11" w:rsidRDefault="00EE41BC" w:rsidP="00EE41BC">
      <w:pPr>
        <w:autoSpaceDE w:val="0"/>
        <w:autoSpaceDN w:val="0"/>
        <w:adjustRightInd w:val="0"/>
        <w:spacing w:after="0"/>
      </w:pPr>
      <w:r>
        <w:t>Wenn man sich die Ausführungen dieser Arbeit zu den Lokale Agenda 21-Prozessen und Nachhalti</w:t>
      </w:r>
      <w:r>
        <w:t>g</w:t>
      </w:r>
      <w:r>
        <w:t>keitsstrategie in Erinnerung ruft</w:t>
      </w:r>
      <w:r w:rsidR="00B10A11">
        <w:t>, ist man zumindest überrascht, dass sich der Agenda-Prozess in einer Agenda-Beauftragten und mehreren Agenda-Gruppen erschöpft. Hier taucht ein generelles begriffl</w:t>
      </w:r>
      <w:r w:rsidR="00B10A11">
        <w:t>i</w:t>
      </w:r>
      <w:r w:rsidR="00B10A11">
        <w:t xml:space="preserve">ches Problem auf: Viele Aktivitäten, die eigentlich zum Thema </w:t>
      </w:r>
      <w:r w:rsidR="008F2E6F">
        <w:t>„</w:t>
      </w:r>
      <w:r w:rsidR="00B10A11">
        <w:t>Agenda 21 und Nachhaltigkeit</w:t>
      </w:r>
      <w:r w:rsidR="008F2E6F">
        <w:t>“</w:t>
      </w:r>
      <w:r w:rsidR="00B10A11">
        <w:t xml:space="preserve"> geh</w:t>
      </w:r>
      <w:r w:rsidR="00B10A11">
        <w:t>ö</w:t>
      </w:r>
      <w:r w:rsidR="00B10A11">
        <w:t xml:space="preserve">ren, werden in den Kommunen oft nicht unter diesen Begriffen verbucht. So auch in Kirchheim. Nach einigem Suchen bin ich auf folgenden Pfad gestoßen: Unter dem Stichwort „Bürgerbeteiligung und Bürgerschaftliches Engagement“ eröffnen sich zwei Stränge: </w:t>
      </w:r>
    </w:p>
    <w:p w:rsidR="00EE41BC" w:rsidRDefault="00B10A11" w:rsidP="00B10A11">
      <w:pPr>
        <w:pStyle w:val="Listenabsatz"/>
        <w:numPr>
          <w:ilvl w:val="0"/>
          <w:numId w:val="19"/>
        </w:numPr>
        <w:autoSpaceDE w:val="0"/>
        <w:autoSpaceDN w:val="0"/>
        <w:adjustRightInd w:val="0"/>
        <w:spacing w:after="0"/>
      </w:pPr>
      <w:r>
        <w:t>Zunächst die eher traditionelle Vorstellung von ehrenamtlicher Tätigkeit</w:t>
      </w:r>
      <w:r w:rsidR="006744D1">
        <w:t>. So definiert sich „das Bürgerbüro“ als „Anlauf- und Vermittlungsstelle für bürgerschaftliches Engagement“, als „Drehscheibe für Menschen, die Kontakte suchen, etwas erleben … möchten und mit ihren Gaben und Fähigkeiten andere unterstützen wollen. Angeregt durch die städtische Sozialpl</w:t>
      </w:r>
      <w:r w:rsidR="006744D1">
        <w:t>a</w:t>
      </w:r>
      <w:r w:rsidR="006744D1">
        <w:t xml:space="preserve">nung `Älterwerden in Kirchheim unter Teck`… entstand das Bürgerbüro.“ Der interessierte Bürger wird dann weitergeleitet zu </w:t>
      </w:r>
      <w:r w:rsidR="00104B3B">
        <w:t xml:space="preserve">der </w:t>
      </w:r>
      <w:r w:rsidR="006744D1">
        <w:t>„Fachstelle Bürgerengagement“, die anhand eines „Katalog</w:t>
      </w:r>
      <w:r w:rsidR="00104B3B">
        <w:t>(</w:t>
      </w:r>
      <w:r w:rsidR="006744D1">
        <w:t>s</w:t>
      </w:r>
      <w:r w:rsidR="00104B3B">
        <w:t>)</w:t>
      </w:r>
      <w:r w:rsidR="006744D1">
        <w:t xml:space="preserve"> Bürgerengagement“ 160 Angebote bereithält</w:t>
      </w:r>
      <w:r w:rsidR="00104B3B">
        <w:t>.</w:t>
      </w:r>
      <w:r w:rsidR="006743CC">
        <w:t xml:space="preserve"> (Abfrage vom 30.8.2012)</w:t>
      </w:r>
    </w:p>
    <w:p w:rsidR="00113F9E" w:rsidRDefault="005A5077" w:rsidP="005A5077">
      <w:pPr>
        <w:pStyle w:val="Listenabsatz"/>
        <w:numPr>
          <w:ilvl w:val="0"/>
          <w:numId w:val="19"/>
        </w:numPr>
        <w:autoSpaceDE w:val="0"/>
        <w:autoSpaceDN w:val="0"/>
        <w:adjustRightInd w:val="0"/>
        <w:spacing w:after="0"/>
      </w:pPr>
      <w:r>
        <w:t>Der zweite Strang zeigt</w:t>
      </w:r>
      <w:r w:rsidR="00104B3B">
        <w:t xml:space="preserve"> </w:t>
      </w:r>
      <w:r>
        <w:t xml:space="preserve">sich </w:t>
      </w:r>
      <w:r w:rsidR="00104B3B">
        <w:t>unter dem Stichwort „Stadtforen“</w:t>
      </w:r>
      <w:r>
        <w:t>; hier wird eine ganz andere Dimension angesprochen: „Stadtforum Kirchheim unter Teck 2020“ lautet die Überschrift. „Kirchheim unter Teck befindet sich in einem fortwährenden demographischen, wirtschaftl</w:t>
      </w:r>
      <w:r>
        <w:t>i</w:t>
      </w:r>
      <w:r>
        <w:t>chen und stadträumlichen Wandel …“ Unter dem Motto „Zukunft gemeinsam gestalten“ heißt es dann weite</w:t>
      </w:r>
      <w:r w:rsidR="00C23880">
        <w:t>r</w:t>
      </w:r>
      <w:r>
        <w:t>: „Der Gemeinderat und die Stadtverwaltung wollen auf diesen Stru</w:t>
      </w:r>
      <w:r>
        <w:t>k</w:t>
      </w:r>
      <w:r>
        <w:t>turwandel aktiv reagieren. Seit 2005 fanden zahlreiche Stadtforen statt. Dieser Zukunftsdi</w:t>
      </w:r>
      <w:r>
        <w:t>a</w:t>
      </w:r>
      <w:r>
        <w:t>log wird auch in diesem Jahr fortgesetzt. Am Ende des Prozesses wird ein strategisches Ko</w:t>
      </w:r>
      <w:r>
        <w:t>n</w:t>
      </w:r>
      <w:r>
        <w:t>zept für die zukünftige Stadtentwicklung stehen.“ (Abfrage am 30.8.12) Zu folgenden Th</w:t>
      </w:r>
      <w:r>
        <w:t>e</w:t>
      </w:r>
      <w:r>
        <w:t xml:space="preserve">men wurden in den vergangenen Jahren Foren veranstaltet: </w:t>
      </w:r>
      <w:r w:rsidR="00CA22FD">
        <w:t>Demographischer Wandel, Sie</w:t>
      </w:r>
      <w:r w:rsidR="00CA22FD">
        <w:t>d</w:t>
      </w:r>
      <w:r w:rsidR="00CA22FD">
        <w:t>lungsentwicklung, Wirtschaftsstandort Kirchheim unter Teck, Mobilität der Zukunft, Wohnen der Zukunft, Nachhaltige kommunale Energieversorgung und Ressourcenschutz, Freirau</w:t>
      </w:r>
      <w:r w:rsidR="00CA22FD">
        <w:t>m</w:t>
      </w:r>
      <w:r w:rsidR="00CA22FD">
        <w:t>konzept, Lokaler Klimaschutz etc. Zu jedem Thema kann man sich per Internet die gehalt</w:t>
      </w:r>
      <w:r w:rsidR="00CA22FD">
        <w:t>e</w:t>
      </w:r>
      <w:r w:rsidR="00CA22FD">
        <w:t>nen Referate und ein Protokoll anschauen. Aus den Protokollen geht deutlich hervor, dass es Diskussionen gab nach dem Frage-Antwort-Muster: Der Bürger fragt, der Experte antwortet. Außer interessierten Personen aus der Kommunalen Politik und Verwaltung hatten sich j</w:t>
      </w:r>
      <w:r w:rsidR="00CA22FD">
        <w:t>e</w:t>
      </w:r>
      <w:r w:rsidR="00CA22FD">
        <w:t>weils rund 30 – 40 Bürger eingefunden.</w:t>
      </w:r>
    </w:p>
    <w:p w:rsidR="00C23880" w:rsidRDefault="00C23880" w:rsidP="00C23880">
      <w:pPr>
        <w:autoSpaceDE w:val="0"/>
        <w:autoSpaceDN w:val="0"/>
        <w:adjustRightInd w:val="0"/>
        <w:spacing w:after="0"/>
        <w:ind w:left="708"/>
      </w:pPr>
      <w:r>
        <w:t>Das Studium des Organigramms der Stadtverwaltung führte zu der Erkenntnis, dass es einen Umweltbeauftragten gibt. Als nicht herauszufinden war, welche Aufgaben er zu erfüllen hat, habe ich in die Suchfunktion den Begriff „Klimaschutz“ eingegeben, was eine höchst intere</w:t>
      </w:r>
      <w:r>
        <w:t>s</w:t>
      </w:r>
      <w:r>
        <w:t>sante Seite zugänglich machte:</w:t>
      </w:r>
    </w:p>
    <w:p w:rsidR="00C23880" w:rsidRDefault="00C23880" w:rsidP="004B7BD0">
      <w:pPr>
        <w:autoSpaceDE w:val="0"/>
        <w:autoSpaceDN w:val="0"/>
        <w:adjustRightInd w:val="0"/>
        <w:ind w:left="708"/>
      </w:pPr>
      <w:r>
        <w:t>Unter der Überschrift „Kirchheimer Klimaschutzprozess startet“ erfährt man, dass der G</w:t>
      </w:r>
      <w:r>
        <w:t>e</w:t>
      </w:r>
      <w:r>
        <w:t>meinderat am 19. Oktober 2011 beschlossen hat, „ein integriertes Klimaschutzkonzept zu e</w:t>
      </w:r>
      <w:r>
        <w:t>r</w:t>
      </w:r>
      <w:r>
        <w:t>stellen</w:t>
      </w:r>
      <w:r w:rsidR="00AF248C">
        <w:t>. Ziel dieses Konzeptes wird es sein, die wichtigen globalen und regionalen Zielsetzu</w:t>
      </w:r>
      <w:r w:rsidR="00AF248C">
        <w:t>n</w:t>
      </w:r>
      <w:r w:rsidR="00AF248C">
        <w:t>gen zu erreichen und mit der kommunalen Planungsebene zu verknüpfen.“ Bereits in der E</w:t>
      </w:r>
      <w:r w:rsidR="00AF248C">
        <w:t>r</w:t>
      </w:r>
      <w:r w:rsidR="00AF248C">
        <w:t>arbeitungsphase soll die Bürgerschaft zur Mitwirkung bewegt werden. „ Es sollen sowohl die Inhalte frühzeitig kommuniziert als auch der Grundstein für ein Verständnis gelegt werden, nach dem der Schutz der Umwelt nur gelingen kann, wenn alle Beteiligten sich dieser Ve</w:t>
      </w:r>
      <w:r w:rsidR="00AF248C">
        <w:t>r</w:t>
      </w:r>
      <w:r w:rsidR="00AF248C">
        <w:t xml:space="preserve">antwortung bewusst werden.“ … </w:t>
      </w:r>
      <w:r w:rsidR="004B7BD0">
        <w:t>„</w:t>
      </w:r>
      <w:r w:rsidR="00AF248C">
        <w:t xml:space="preserve">In einer offenen Auftaktveranstaltung zu Beginn des Jahres </w:t>
      </w:r>
      <w:r w:rsidR="00AF248C">
        <w:lastRenderedPageBreak/>
        <w:t>2013 wird die Bevölkerung von Kirchheim unter Teck mit der Erstellung des Klimaschutzko</w:t>
      </w:r>
      <w:r w:rsidR="00AF248C">
        <w:t>n</w:t>
      </w:r>
      <w:r w:rsidR="00AF248C">
        <w:t>zeptes vertraut gemacht. Eine aktive Mitarbeit durch die Bürgerschaft ist erwünscht! Im Frühjahr 2013 findet die 1. Kirchheimer Klimaschutzkonferenz statt</w:t>
      </w:r>
      <w:r w:rsidR="004B7BD0">
        <w:t>. Kurzgutachten und An</w:t>
      </w:r>
      <w:r w:rsidR="004B7BD0">
        <w:t>a</w:t>
      </w:r>
      <w:r w:rsidR="004B7BD0">
        <w:t>lysen zeigen erste Ziele und Inhalte auf, während bei der 2. Kirchheimer Klimaschutzkonf</w:t>
      </w:r>
      <w:r w:rsidR="004B7BD0">
        <w:t>e</w:t>
      </w:r>
      <w:r w:rsidR="004B7BD0">
        <w:t>renz eine Präzisierung der Maßnahmen erfolgt.... Im Juli 2013 werden die ausgearbeiteten Maßnahmen zum Klimaschutz vorgestellt, einschließlich eines Controlling-Konzepts, welches aufzeigt, mit welchen Instrumenten ein kontinuierlicher Verbesserungsprozess… erfolgen kann.“ (Abfrage vom 8.9.2012)</w:t>
      </w:r>
    </w:p>
    <w:p w:rsidR="007C0250" w:rsidRDefault="005E1EDD" w:rsidP="004B7BD0">
      <w:pPr>
        <w:autoSpaceDE w:val="0"/>
        <w:autoSpaceDN w:val="0"/>
        <w:adjustRightInd w:val="0"/>
      </w:pPr>
      <w:r>
        <w:t xml:space="preserve">Es ist schwer nachvollziehbar, warum eine relativ differenzierte </w:t>
      </w:r>
      <w:r w:rsidR="004B7BD0">
        <w:t xml:space="preserve">sektorale Nachhaltigkeitsstrategie </w:t>
      </w:r>
      <w:r>
        <w:t xml:space="preserve">im verstecktesten Winkel der Homepage </w:t>
      </w:r>
      <w:r w:rsidR="004B7BD0">
        <w:t xml:space="preserve">zu finden </w:t>
      </w:r>
      <w:r>
        <w:t xml:space="preserve">ist </w:t>
      </w:r>
      <w:r w:rsidR="004B7BD0">
        <w:t xml:space="preserve">mit all dem, was dazugehört: </w:t>
      </w:r>
      <w:r w:rsidR="004141F5">
        <w:t>Beschluss des G</w:t>
      </w:r>
      <w:r w:rsidR="004141F5">
        <w:t>e</w:t>
      </w:r>
      <w:r w:rsidR="004141F5">
        <w:t>meinderats, Partizipation der Betroffenen</w:t>
      </w:r>
      <w:r w:rsidR="004B7BD0">
        <w:t>, gemeinsame Formulierung von Zielen und Maßnahmen</w:t>
      </w:r>
      <w:r w:rsidR="00CB3598">
        <w:t xml:space="preserve"> unter der leitenden Funktion von Politik und Verwaltung, Monitoring bzw. Controlling!</w:t>
      </w:r>
      <w:r>
        <w:t xml:space="preserve"> Wenn man es ernst meint mit der Partizipation, müsste diese Information an herausragender Stelle vermittelt we</w:t>
      </w:r>
      <w:r>
        <w:t>r</w:t>
      </w:r>
      <w:r>
        <w:t>den.</w:t>
      </w:r>
    </w:p>
    <w:p w:rsidR="006743CC" w:rsidRDefault="00986FEE" w:rsidP="00986FEE">
      <w:pPr>
        <w:autoSpaceDE w:val="0"/>
        <w:autoSpaceDN w:val="0"/>
        <w:adjustRightInd w:val="0"/>
        <w:spacing w:after="0"/>
        <w:rPr>
          <w:b/>
        </w:rPr>
      </w:pPr>
      <w:r>
        <w:rPr>
          <w:b/>
        </w:rPr>
        <w:t>6.2 Die Entstehung der Lokalen Agenda 21 in Kirchheim unter Teck</w:t>
      </w:r>
    </w:p>
    <w:p w:rsidR="00986FEE" w:rsidRDefault="00A6383E" w:rsidP="00986FEE">
      <w:pPr>
        <w:autoSpaceDE w:val="0"/>
        <w:autoSpaceDN w:val="0"/>
        <w:adjustRightInd w:val="0"/>
        <w:spacing w:after="0"/>
      </w:pPr>
      <w:r w:rsidRPr="00A6383E">
        <w:t>Ich habe mehrere zwei-dreistündige Interviews geführt: mit der Agenda-Beauftragten, mit zwei R</w:t>
      </w:r>
      <w:r w:rsidRPr="00A6383E">
        <w:t>e</w:t>
      </w:r>
      <w:r w:rsidRPr="00A6383E">
        <w:t>präsentanten von Agenda-G</w:t>
      </w:r>
      <w:r w:rsidR="005E1EDD">
        <w:t>ruppen und einem Stadtrat</w:t>
      </w:r>
      <w:r w:rsidRPr="00A6383E">
        <w:t xml:space="preserve">; </w:t>
      </w:r>
      <w:r w:rsidR="00224336">
        <w:t xml:space="preserve">aufgrund dieser Interviews und mit Hilfe von </w:t>
      </w:r>
      <w:r w:rsidR="00986FEE">
        <w:t>Zeitungsartike</w:t>
      </w:r>
      <w:r w:rsidR="00224336">
        <w:t>ln</w:t>
      </w:r>
      <w:r w:rsidR="00986FEE">
        <w:t xml:space="preserve"> lassen sich folgende wichtige Schritte festhalten:</w:t>
      </w:r>
    </w:p>
    <w:p w:rsidR="00986FEE" w:rsidRDefault="00986FEE" w:rsidP="00986FEE">
      <w:pPr>
        <w:autoSpaceDE w:val="0"/>
        <w:autoSpaceDN w:val="0"/>
        <w:adjustRightInd w:val="0"/>
        <w:spacing w:after="0"/>
      </w:pPr>
      <w:r>
        <w:t>Ende 1997 stellte Frau Matt-</w:t>
      </w:r>
      <w:proofErr w:type="spellStart"/>
      <w:r>
        <w:t>Heidecker</w:t>
      </w:r>
      <w:proofErr w:type="spellEnd"/>
      <w:r>
        <w:t>, die damalige Fraktionsvorsitzende der SPD und heutige Oberbürgermeisterin, den Antrag im Gemeinderat,</w:t>
      </w:r>
      <w:r w:rsidR="00265F67">
        <w:t xml:space="preserve"> eine Zukunftswerkstat</w:t>
      </w:r>
      <w:r>
        <w:t>t zu einer Lokalen Agenda 21 für Kirchheim unter Teck dur</w:t>
      </w:r>
      <w:r w:rsidR="00C44C70">
        <w:t>chzuführen. Der Antrag wurde angenommen und die Unterne</w:t>
      </w:r>
      <w:r w:rsidR="00C44C70">
        <w:t>h</w:t>
      </w:r>
      <w:r w:rsidR="00C44C70">
        <w:t>mensberatung BAUM damit beauftragt, diese Zukunftswerkstadt zu organisieren und den weiteren Prozess zu begleiten. A</w:t>
      </w:r>
      <w:r w:rsidR="00265F67">
        <w:t>n dieser Werkstat</w:t>
      </w:r>
      <w:r w:rsidR="00C44C70">
        <w:t xml:space="preserve">t nahmen über 100 Kirchheimer Bürgerinnen und Bürger </w:t>
      </w:r>
      <w:proofErr w:type="spellStart"/>
      <w:r w:rsidR="00C44C70">
        <w:t>teil</w:t>
      </w:r>
      <w:proofErr w:type="spellEnd"/>
      <w:r w:rsidR="00C44C70">
        <w:t xml:space="preserve"> mit dem Ergebnis, dass sich 7 Arbeitsgruppen bildeten, die jeweils einen Sprecher wählten, ihre Ziele und Aufgaben formulierten und sich verpflichteten, nach etwa einem halben Jahr ihre Ergebnisse zu präsentieren. Die P</w:t>
      </w:r>
      <w:r w:rsidR="003A1C27">
        <w:t xml:space="preserve">räsentation </w:t>
      </w:r>
      <w:r w:rsidR="00265F67">
        <w:t xml:space="preserve">der Agenda-Gruppen </w:t>
      </w:r>
      <w:r w:rsidR="003A1C27">
        <w:t xml:space="preserve">erfolgte unter Beteiligung </w:t>
      </w:r>
      <w:r w:rsidR="00265F67">
        <w:t>von Vertretern der</w:t>
      </w:r>
      <w:r w:rsidR="003A1C27">
        <w:t xml:space="preserve"> Fraktionen im Gemeinderat. I</w:t>
      </w:r>
      <w:r w:rsidR="00265F67">
        <w:t xml:space="preserve">n diesem Zusammenhang entstand </w:t>
      </w:r>
      <w:r w:rsidR="003A1C27">
        <w:t>ein wichtiges strukturelles Element für den Agenda-Prozess: der Lenkungsausschuss, in dem Vertreter der Fraktionen und die Sprecher der Agenda-Gru</w:t>
      </w:r>
      <w:r w:rsidR="00265F67">
        <w:t>ppen zusammenkommen sollten mit folgen</w:t>
      </w:r>
      <w:r w:rsidR="00EE06A0">
        <w:t>dem</w:t>
      </w:r>
      <w:r w:rsidR="003A1C27">
        <w:t xml:space="preserve"> Ziel</w:t>
      </w:r>
      <w:r w:rsidR="00EE06A0">
        <w:t xml:space="preserve">: Die Gruppen sollten in diesem Ausschuss die Möglichkeit erhalten, die Mitglieder des Gemeinderats über die Ergebnisse ihrer Arbeit zu informieren und Anträge zu stellen, die dann die Stadträte in den Gemeinderat einbringen und zur Abstimmung stellen sollten. </w:t>
      </w:r>
      <w:r w:rsidR="00265F67">
        <w:t>Der Lenkungsausschuss stellt</w:t>
      </w:r>
      <w:r w:rsidR="00EE06A0">
        <w:t xml:space="preserve"> </w:t>
      </w:r>
      <w:r w:rsidR="00265F67">
        <w:t>auch heute noch</w:t>
      </w:r>
      <w:r w:rsidR="00EE06A0">
        <w:t xml:space="preserve"> das Bindeglied dar zw</w:t>
      </w:r>
      <w:r w:rsidR="00EE06A0">
        <w:t>i</w:t>
      </w:r>
      <w:r w:rsidR="00EE06A0">
        <w:t>schen den Agenda-Gruppen und dem politischen Entscheidungszentrum der Stadt, dem Gemeind</w:t>
      </w:r>
      <w:r w:rsidR="00EE06A0">
        <w:t>e</w:t>
      </w:r>
      <w:r w:rsidR="00EE06A0">
        <w:t>rat.</w:t>
      </w:r>
      <w:r w:rsidR="00301F08">
        <w:t xml:space="preserve"> In den Anträgen ging es in der Regel um die Bewilligung von Geldern, die benötigt wurden, um bestimmte Vorhabe</w:t>
      </w:r>
      <w:r w:rsidR="00A6383E">
        <w:t>n</w:t>
      </w:r>
      <w:r w:rsidR="00301F08">
        <w:t xml:space="preserve"> zu realisieren. So wurde z.B. schon bald die Drucklegung eines kritischen Ei</w:t>
      </w:r>
      <w:r w:rsidR="00301F08">
        <w:t>n</w:t>
      </w:r>
      <w:r w:rsidR="00301F08">
        <w:t>kaufsführers für Kirchheim mit ca. 5000</w:t>
      </w:r>
      <w:r w:rsidR="00EE06A0">
        <w:t xml:space="preserve"> </w:t>
      </w:r>
      <w:r w:rsidR="00301F08">
        <w:t xml:space="preserve">€ unterstützt. Vor allem die Gruppe </w:t>
      </w:r>
      <w:proofErr w:type="spellStart"/>
      <w:r w:rsidR="00301F08">
        <w:t>FahrRad</w:t>
      </w:r>
      <w:proofErr w:type="spellEnd"/>
      <w:r w:rsidR="00301F08">
        <w:t xml:space="preserve"> brachte Vo</w:t>
      </w:r>
      <w:r w:rsidR="00301F08">
        <w:t>r</w:t>
      </w:r>
      <w:r w:rsidR="00301F08">
        <w:t>schläge ein, die dann zusammen mit der zuständigen Verwaltungsstelle realisiert wurden.</w:t>
      </w:r>
    </w:p>
    <w:p w:rsidR="00301F08" w:rsidRDefault="00301F08" w:rsidP="0021653C">
      <w:pPr>
        <w:autoSpaceDE w:val="0"/>
        <w:autoSpaceDN w:val="0"/>
        <w:adjustRightInd w:val="0"/>
        <w:spacing w:before="240"/>
      </w:pPr>
      <w:r>
        <w:t>Im Januar 2007 veröffentlichte die Landesanstalt für Umwelt, Messungen und Naturschutz</w:t>
      </w:r>
      <w:r w:rsidR="00BC1D9A">
        <w:t xml:space="preserve"> Baden-Württemberg </w:t>
      </w:r>
      <w:r w:rsidR="008B304F">
        <w:t xml:space="preserve">(LUBW) </w:t>
      </w:r>
      <w:r w:rsidR="00BC1D9A">
        <w:t>ein Arbeitspapier mit dem Titel: „Neubelebung und Weiterführung der Lokalen Agenda 21: Beispiele“, in dem auch</w:t>
      </w:r>
      <w:r w:rsidR="008B304F">
        <w:t xml:space="preserve"> über eine Agenda-Werkstatt in Kirchheim unter Teck berichtet wird. Hier ging es darum, „Zwischenbilanz zu ziehen und neue Impulse zu geben“. Zum Schluss wu</w:t>
      </w:r>
      <w:r w:rsidR="008B304F">
        <w:t>r</w:t>
      </w:r>
      <w:r w:rsidR="008B304F">
        <w:t>den „11 Bausteine für ein zukunftsfähiges Kirchheim“ präsentiert. „Diese wurden inzwischen … b</w:t>
      </w:r>
      <w:r w:rsidR="008B304F">
        <w:t>e</w:t>
      </w:r>
      <w:r w:rsidR="008B304F">
        <w:lastRenderedPageBreak/>
        <w:t>reits erfolgreich umgesetzt</w:t>
      </w:r>
      <w:r w:rsidR="00F25122">
        <w:t>“: zum Beispiel „eine Verbrauchermesse zur CO²-Reduzierung, (Altbaus</w:t>
      </w:r>
      <w:r w:rsidR="00F25122">
        <w:t>a</w:t>
      </w:r>
      <w:r w:rsidR="00F25122">
        <w:t>nierung), sowie der Kirchheimer Kinderstadtplan (´Kirchheimer Kinderkarte`)“. (a.a.O. S. 2)</w:t>
      </w:r>
    </w:p>
    <w:p w:rsidR="003C7A4B" w:rsidRDefault="00224336" w:rsidP="00986FEE">
      <w:pPr>
        <w:autoSpaceDE w:val="0"/>
        <w:autoSpaceDN w:val="0"/>
        <w:adjustRightInd w:val="0"/>
        <w:spacing w:after="0"/>
      </w:pPr>
      <w:r>
        <w:t>Allerdings</w:t>
      </w:r>
      <w:r w:rsidR="00F25122">
        <w:t xml:space="preserve"> wurde das Verfahren, Anträge über den Lenkungsausschuss dem Gemeinderat zur A</w:t>
      </w:r>
      <w:r w:rsidR="00F25122">
        <w:t>b</w:t>
      </w:r>
      <w:r w:rsidR="00F25122">
        <w:t>stimmung zu übergeben, nicht nur positiv gesehen. Verschiedene Anträge wurden abgelehnt und erschienen später in etwas veränderter Form als Amtsinitiative wieder im Gemeinderat, z.B. der En</w:t>
      </w:r>
      <w:r w:rsidR="00F25122">
        <w:t>t</w:t>
      </w:r>
      <w:r w:rsidR="00F25122">
        <w:t>wurf eines Parkleitsystems</w:t>
      </w:r>
      <w:r w:rsidR="001734A8">
        <w:t xml:space="preserve"> in Kirchheim. Zu einem heftigen und nicht gelösten Konflikt kam es, als die Agenda-Gruppe „Energie“ Vorschläge unterbreitete, wie die Stadt Kirchheim nach Beendigung der Verträge mit einem Großanbieter, den Energiesektor vollständig in die eigene Regie übernehmen könnte</w:t>
      </w:r>
      <w:r>
        <w:t xml:space="preserve">; </w:t>
      </w:r>
      <w:r w:rsidR="001734A8">
        <w:t>diese Vorschläg</w:t>
      </w:r>
      <w:r w:rsidR="0021653C">
        <w:t xml:space="preserve">e </w:t>
      </w:r>
      <w:r>
        <w:t>wurden von der Politik und der Verwaltung abgelehnt.</w:t>
      </w:r>
      <w:r w:rsidR="001734A8">
        <w:t xml:space="preserve"> Daraufhin löste sich die Agenda-Gruppe auf und gründete die Genossenschaft „Teckwerke“, an der sich nun jeder Kirc</w:t>
      </w:r>
      <w:r>
        <w:t>h</w:t>
      </w:r>
      <w:r>
        <w:t>heimer Bürger beteiligen kann.</w:t>
      </w:r>
      <w:r w:rsidR="0021653C">
        <w:t xml:space="preserve"> Es würde zu weit führen, diesen komplexen Fall deta</w:t>
      </w:r>
      <w:r>
        <w:t>illiert darzuste</w:t>
      </w:r>
      <w:r>
        <w:t>l</w:t>
      </w:r>
      <w:r>
        <w:t xml:space="preserve">len: </w:t>
      </w:r>
      <w:r w:rsidR="003A59C7">
        <w:t>Es ist jedoch zu vermuten, dass in diesem Fall</w:t>
      </w:r>
      <w:r w:rsidR="0021653C">
        <w:t xml:space="preserve"> das vorgesehene V</w:t>
      </w:r>
      <w:r w:rsidR="00751560">
        <w:t xml:space="preserve">erfahren  über den </w:t>
      </w:r>
      <w:r w:rsidR="0021653C">
        <w:t>Lenkung</w:t>
      </w:r>
      <w:r w:rsidR="0021653C">
        <w:t>s</w:t>
      </w:r>
      <w:r w:rsidR="0021653C">
        <w:t>aus</w:t>
      </w:r>
      <w:r w:rsidR="00751560">
        <w:t>schuss</w:t>
      </w:r>
      <w:r w:rsidR="0021653C">
        <w:t xml:space="preserve"> als Beteiligungsverfahren nicht mehr aus</w:t>
      </w:r>
      <w:r w:rsidR="003A59C7">
        <w:t>ge</w:t>
      </w:r>
      <w:r w:rsidR="0021653C">
        <w:t>reicht</w:t>
      </w:r>
      <w:r w:rsidR="003A59C7">
        <w:t xml:space="preserve"> hat</w:t>
      </w:r>
      <w:r w:rsidR="0021653C">
        <w:t>. Dar</w:t>
      </w:r>
      <w:r w:rsidR="003C7A4B">
        <w:t>a</w:t>
      </w:r>
      <w:r w:rsidR="0021653C">
        <w:t xml:space="preserve">uf wird im 7. Abschnitt </w:t>
      </w:r>
      <w:r w:rsidR="003C7A4B">
        <w:t xml:space="preserve">noch einmal </w:t>
      </w:r>
      <w:r w:rsidR="0021653C">
        <w:t>einzugehen sein.</w:t>
      </w:r>
    </w:p>
    <w:p w:rsidR="003C7A4B" w:rsidRDefault="003C7A4B" w:rsidP="00986FEE">
      <w:pPr>
        <w:autoSpaceDE w:val="0"/>
        <w:autoSpaceDN w:val="0"/>
        <w:adjustRightInd w:val="0"/>
        <w:spacing w:after="0"/>
      </w:pPr>
    </w:p>
    <w:p w:rsidR="00F25122" w:rsidRPr="00986FEE" w:rsidRDefault="003C7A4B" w:rsidP="00986FEE">
      <w:pPr>
        <w:autoSpaceDE w:val="0"/>
        <w:autoSpaceDN w:val="0"/>
        <w:adjustRightInd w:val="0"/>
        <w:spacing w:after="0"/>
      </w:pPr>
      <w:r>
        <w:rPr>
          <w:b/>
        </w:rPr>
        <w:t>6.3 Zivilgesellschaftliches Engagement im Rahmen der Lokalen Agenda 21 in Kirchheim unter Teck am Beispiel von zwei Agenda</w:t>
      </w:r>
      <w:r w:rsidR="008D442C">
        <w:rPr>
          <w:b/>
        </w:rPr>
        <w:t>-</w:t>
      </w:r>
      <w:r>
        <w:rPr>
          <w:b/>
        </w:rPr>
        <w:t>Gruppen</w:t>
      </w:r>
      <w:r w:rsidR="00575ACB">
        <w:rPr>
          <w:b/>
        </w:rPr>
        <w:t xml:space="preserve">  </w:t>
      </w:r>
      <w:r w:rsidR="0021653C">
        <w:t xml:space="preserve"> </w:t>
      </w:r>
      <w:r w:rsidR="001734A8">
        <w:t xml:space="preserve"> </w:t>
      </w:r>
      <w:r w:rsidR="00F25122">
        <w:t xml:space="preserve"> </w:t>
      </w:r>
    </w:p>
    <w:p w:rsidR="003A59C7" w:rsidRDefault="00751560" w:rsidP="003A59C7">
      <w:pPr>
        <w:autoSpaceDE w:val="0"/>
        <w:autoSpaceDN w:val="0"/>
        <w:adjustRightInd w:val="0"/>
        <w:spacing w:after="0"/>
      </w:pPr>
      <w:r>
        <w:t>Bevor ich auf die beiden Gruppen zu sprechen komme, möchte ich kurz auf ein Gespräch mit der Agenda-Beauftragten über ihre Rolle und über die auf der Homepage nicht darges</w:t>
      </w:r>
      <w:r w:rsidR="003A59C7">
        <w:t>tellten Agenda-Gruppen eingehen:</w:t>
      </w:r>
    </w:p>
    <w:p w:rsidR="007C0250" w:rsidRDefault="00751560" w:rsidP="003A59C7">
      <w:pPr>
        <w:autoSpaceDE w:val="0"/>
        <w:autoSpaceDN w:val="0"/>
        <w:adjustRightInd w:val="0"/>
        <w:spacing w:after="0"/>
      </w:pPr>
      <w:r>
        <w:t xml:space="preserve"> </w:t>
      </w:r>
      <w:r w:rsidR="007C0250" w:rsidRPr="007C0250">
        <w:t xml:space="preserve">Die Agenda-Beauftragte </w:t>
      </w:r>
      <w:r>
        <w:t xml:space="preserve">hat eine 30%-Stelle und </w:t>
      </w:r>
      <w:r w:rsidR="007C0250" w:rsidRPr="007C0250">
        <w:t>ist dienstags, mittwo</w:t>
      </w:r>
      <w:r>
        <w:t>chs und donnerstags von 8 bis 12.30 Uhr</w:t>
      </w:r>
      <w:r w:rsidR="007C0250" w:rsidRPr="007C0250">
        <w:t xml:space="preserve"> </w:t>
      </w:r>
      <w:proofErr w:type="spellStart"/>
      <w:r w:rsidR="007C0250" w:rsidRPr="007C0250">
        <w:t>Uhr</w:t>
      </w:r>
      <w:proofErr w:type="spellEnd"/>
      <w:r w:rsidR="007C0250" w:rsidRPr="007C0250">
        <w:t xml:space="preserve"> im Agenda-Büro zu erreichen</w:t>
      </w:r>
      <w:r>
        <w:t>.</w:t>
      </w:r>
      <w:r w:rsidR="00C42B78">
        <w:t xml:space="preserve"> Sie</w:t>
      </w:r>
      <w:r w:rsidR="007C0250" w:rsidRPr="007C0250">
        <w:t xml:space="preserve"> hat die Aufgabe, Initiativen aus der Bürgerschaft aufzugreifen, vor allem aber die Agenda-Gruppen zu betreuen, z.B. die Kommunikation zwischen Agenda-Gruppen und Amtsspitze zu erleichtern, </w:t>
      </w:r>
      <w:r w:rsidR="00C42B78">
        <w:t xml:space="preserve">die Gruppen </w:t>
      </w:r>
      <w:r w:rsidR="007C0250" w:rsidRPr="007C0250">
        <w:t xml:space="preserve">zu beraten, </w:t>
      </w:r>
      <w:r w:rsidR="00C42B78">
        <w:t xml:space="preserve">sie </w:t>
      </w:r>
      <w:r w:rsidR="007C0250" w:rsidRPr="007C0250">
        <w:t xml:space="preserve">zu koordinieren und </w:t>
      </w:r>
      <w:r w:rsidR="00C42B78">
        <w:t xml:space="preserve">ihnen </w:t>
      </w:r>
      <w:r w:rsidR="007C0250" w:rsidRPr="007C0250">
        <w:t>bei der Öffentlichkeitsarbeit zu helfen.</w:t>
      </w:r>
    </w:p>
    <w:p w:rsidR="00C42B78" w:rsidRDefault="00C42B78" w:rsidP="00396760">
      <w:pPr>
        <w:autoSpaceDE w:val="0"/>
        <w:autoSpaceDN w:val="0"/>
        <w:adjustRightInd w:val="0"/>
        <w:spacing w:after="0"/>
      </w:pPr>
      <w:r>
        <w:t>Die Agenda-Gruppe „Jugend“ wird vorerst nicht zustande kommen, weil die engagie</w:t>
      </w:r>
      <w:r w:rsidR="003A59C7">
        <w:t>rten Jugendl</w:t>
      </w:r>
      <w:r w:rsidR="003A59C7">
        <w:t>i</w:t>
      </w:r>
      <w:r w:rsidR="003A59C7">
        <w:t>chen als Schülerinnen und Schüler gern eine Gruppe gebildet hätten, jetzt aber als Studentinnen und Studenten zu wenig in Kirchheim präsent sind</w:t>
      </w:r>
      <w:r>
        <w:t>. Die Gruppe „Verkehr“ beschäftigt sich mit der Ve</w:t>
      </w:r>
      <w:r>
        <w:t>r</w:t>
      </w:r>
      <w:r>
        <w:t>kehrssituation in Kirchheim und setzt sich von Anfang an für ein</w:t>
      </w:r>
      <w:r w:rsidR="00396760">
        <w:t>e Verbesserung des ÖPNV ein. Der</w:t>
      </w:r>
      <w:r>
        <w:t xml:space="preserve"> Gruppe L.A.N.D.</w:t>
      </w:r>
      <w:r w:rsidR="003A59C7">
        <w:t xml:space="preserve"> (Landschaft, Natur, Agrarische Nutzung, Direktvermarktung)</w:t>
      </w:r>
      <w:r w:rsidR="00396760">
        <w:t xml:space="preserve"> geht es um den Schutz von Kulturlandschaft und Natur in Kirchheim und Umgebung. Sie begleitet die Stadt, wenn bestim</w:t>
      </w:r>
      <w:r w:rsidR="00396760">
        <w:t>m</w:t>
      </w:r>
      <w:r w:rsidR="00396760">
        <w:t>te Maßnahmen Auswirkungen auf die Landschaft haben könnten, und betreut Streuobstwiesen.</w:t>
      </w:r>
    </w:p>
    <w:p w:rsidR="00396760" w:rsidRDefault="00396760" w:rsidP="007C0250">
      <w:pPr>
        <w:autoSpaceDE w:val="0"/>
        <w:autoSpaceDN w:val="0"/>
        <w:adjustRightInd w:val="0"/>
      </w:pPr>
      <w:r>
        <w:t>Im Folgenden möchte ich näher auf zwei Agenda-Gruppen eingehen: den Verein „Schmeck</w:t>
      </w:r>
      <w:r w:rsidR="00F95F09">
        <w:t>´</w:t>
      </w:r>
      <w:r>
        <w:t xml:space="preserve"> die Teck“ und den Eine Welt Verein.</w:t>
      </w:r>
    </w:p>
    <w:p w:rsidR="00396760" w:rsidRDefault="00396760" w:rsidP="00F95F09">
      <w:pPr>
        <w:autoSpaceDE w:val="0"/>
        <w:autoSpaceDN w:val="0"/>
        <w:adjustRightInd w:val="0"/>
        <w:spacing w:after="0"/>
        <w:rPr>
          <w:b/>
        </w:rPr>
      </w:pPr>
      <w:r>
        <w:rPr>
          <w:b/>
        </w:rPr>
        <w:t xml:space="preserve">6.3.1 </w:t>
      </w:r>
      <w:r w:rsidR="00F95F09">
        <w:rPr>
          <w:b/>
        </w:rPr>
        <w:t xml:space="preserve"> „Schmeck´ die Teck – Verein zur Förderung der regionalen Vermarktung e.V.“</w:t>
      </w:r>
    </w:p>
    <w:p w:rsidR="00F95F09" w:rsidRDefault="00F95F09" w:rsidP="007A1570">
      <w:pPr>
        <w:autoSpaceDE w:val="0"/>
        <w:autoSpaceDN w:val="0"/>
        <w:adjustRightInd w:val="0"/>
      </w:pPr>
      <w:r>
        <w:t>In diesem Verein sind 29 erzeugende und weiterverarbeitende Betriebe vernetzt: 9 Landwirtschaftl</w:t>
      </w:r>
      <w:r>
        <w:t>i</w:t>
      </w:r>
      <w:r>
        <w:t>che Betriebe, 2 Obstbaubetriebe, 4 Brennereinen, 2 Mühlen, 2 Metzger, 3 Bäcker, 1 Gärtnerei, 1 I</w:t>
      </w:r>
      <w:r>
        <w:t>m</w:t>
      </w:r>
      <w:r>
        <w:t>ker, 1 Einzelhändler, 4 Gaststätten. In diesem Verein wird versucht, Ökonomie, Ökologie und Soziales miteinander zu verbinden</w:t>
      </w:r>
      <w:r w:rsidR="002C0DC1">
        <w:t>: Vor allem die 9 Landwirtschaftlichen Betriebe und die 2 Obstbaubetriebe stehen in Konkurrenz mit der internationalen Agroindustrie, die durch chemischen Dünger, Pestizide und lange Transportwege der Umwelt schadet. Dadurch dass diese Betriebe sich miteinander und mit weiterverarbeitenden Betrieben vernetzen</w:t>
      </w:r>
      <w:r w:rsidR="00306772">
        <w:t>,</w:t>
      </w:r>
      <w:r w:rsidR="002C0DC1">
        <w:t xml:space="preserve"> stützen sie sich gegenseitig und schaffen mit ihrer Ö</w:t>
      </w:r>
      <w:r w:rsidR="002C0DC1">
        <w:t>f</w:t>
      </w:r>
      <w:r w:rsidR="002C0DC1">
        <w:t>fentlichkeitsarbeit im Raum Kirchheim unter Teck ein Bewusstsein für den Wert der Kulturlandschaft rings um Kirchheim. Im Gespräch mit der Agenda-Beauftragten wurde deutlich, dass die Öffentlic</w:t>
      </w:r>
      <w:r w:rsidR="002C0DC1">
        <w:t>h</w:t>
      </w:r>
      <w:r w:rsidR="002C0DC1">
        <w:lastRenderedPageBreak/>
        <w:t>keitsarbeit nicht leicht zu organisieren ist: So war es zum Beispiel</w:t>
      </w:r>
      <w:r w:rsidR="007A1570">
        <w:t xml:space="preserve"> </w:t>
      </w:r>
      <w:r w:rsidR="002C0DC1">
        <w:t>mühsam, die Mitglieder des Vereins davon zu überzeugen, dass es für den Verein selbst und für die Öffentlichkeit notwendig ist</w:t>
      </w:r>
      <w:r w:rsidR="007A1570">
        <w:t>, Ziele für die Arbeit des Vereins zu formulieren. Diese Ziele sind nun in allen Veröffentlichungen zu finden und überzeugen den Leser durch ihre Klarheit. Der Prozess der Ziel-Findung hat die Mitglieder stärker miteinander verbunden. Jetzt müsste über zielführende Maßnahmen und die Überprüfung der Wir</w:t>
      </w:r>
      <w:r w:rsidR="007A1570">
        <w:t>k</w:t>
      </w:r>
      <w:r w:rsidR="007A1570">
        <w:t>samkeit dieser Maßnahmen gesprochen werden.</w:t>
      </w:r>
    </w:p>
    <w:p w:rsidR="007A1570" w:rsidRDefault="007A1570" w:rsidP="007A1570">
      <w:pPr>
        <w:autoSpaceDE w:val="0"/>
        <w:autoSpaceDN w:val="0"/>
        <w:adjustRightInd w:val="0"/>
        <w:rPr>
          <w:b/>
        </w:rPr>
      </w:pPr>
      <w:r>
        <w:rPr>
          <w:b/>
        </w:rPr>
        <w:t>6.3.2</w:t>
      </w:r>
      <w:r w:rsidR="003C27D2">
        <w:rPr>
          <w:b/>
        </w:rPr>
        <w:t xml:space="preserve"> Der Eine Welt Verein e.V.</w:t>
      </w:r>
      <w:r w:rsidR="008D442C">
        <w:rPr>
          <w:b/>
        </w:rPr>
        <w:t xml:space="preserve"> und Weltladen</w:t>
      </w:r>
    </w:p>
    <w:p w:rsidR="009A39E7" w:rsidRDefault="00112D44" w:rsidP="006426B8">
      <w:pPr>
        <w:autoSpaceDE w:val="0"/>
        <w:autoSpaceDN w:val="0"/>
        <w:adjustRightInd w:val="0"/>
        <w:spacing w:after="0"/>
      </w:pPr>
      <w:r>
        <w:t xml:space="preserve">Der Verein wurde im April 2002 gegründet, nachdem </w:t>
      </w:r>
      <w:r w:rsidR="00106891">
        <w:t xml:space="preserve">sich </w:t>
      </w:r>
      <w:r>
        <w:t>seit Beginn des Agenda-Prozesses die Gruppe mit Themen wie „kritisch Einkaufen in Kirchheim“ u.a. auseinandergesetzt hatte. Der Weltl</w:t>
      </w:r>
      <w:r>
        <w:t>a</w:t>
      </w:r>
      <w:r>
        <w:t>den wurde dann ein Jahr später eröffnet. Die Gründung des Ladens wurde über die Bürgerstiftung mit 20 000 € wirksam unterstütz</w:t>
      </w:r>
      <w:r w:rsidR="00106891">
        <w:t>t</w:t>
      </w:r>
      <w:r w:rsidR="009A39E7">
        <w:t>, zugleich</w:t>
      </w:r>
      <w:r>
        <w:t xml:space="preserve"> mit der </w:t>
      </w:r>
      <w:r w:rsidR="00857A54">
        <w:t>klugen Auflage, dass die Kirchen ebenfalls z</w:t>
      </w:r>
      <w:r w:rsidR="00857A54">
        <w:t>u</w:t>
      </w:r>
      <w:r w:rsidR="00857A54">
        <w:t>sammen 20 000 € zuschießen. Mit 40 000 € hatte die Gruppe dann ein gutes Startkapital. Für den Laden wurde ein Geschäftsführ</w:t>
      </w:r>
      <w:r w:rsidR="009A39E7">
        <w:t>erin auf 400 € Basis engagiert, doch seit etwa 5 Jahren arbeiten alle</w:t>
      </w:r>
      <w:r w:rsidR="00857A54">
        <w:t xml:space="preserve"> Mitarb</w:t>
      </w:r>
      <w:r w:rsidR="009A39E7">
        <w:t>eiterinnen und Mitarbeiter ehrenamtlich</w:t>
      </w:r>
      <w:r w:rsidR="00106891">
        <w:t>.</w:t>
      </w:r>
    </w:p>
    <w:p w:rsidR="006426B8" w:rsidRDefault="009A39E7" w:rsidP="006426B8">
      <w:pPr>
        <w:autoSpaceDE w:val="0"/>
        <w:autoSpaceDN w:val="0"/>
        <w:adjustRightInd w:val="0"/>
        <w:spacing w:after="0"/>
      </w:pPr>
      <w:r>
        <w:t>In der Homepage des Vereins wird die Definition der internationalen Netzwerke des Fairen Handels FINE zitiert, der sich die Mitglieder</w:t>
      </w:r>
      <w:r w:rsidR="007F7719">
        <w:t xml:space="preserve"> des Vereins</w:t>
      </w:r>
      <w:r>
        <w:t xml:space="preserve"> verpflichtet fühlen: „Der Faire Handel ist eine Ha</w:t>
      </w:r>
      <w:r>
        <w:t>n</w:t>
      </w:r>
      <w:r>
        <w:t xml:space="preserve">delspartnerschaft, die auf Dialog, Transparenz und Respekt beruht und nach mehr Gerechtigkeit im internationalen Handel strebt. Durch bessere Handelsbedingungen und die Sicherung sozialer Rechte für benachteiligte </w:t>
      </w:r>
      <w:proofErr w:type="spellStart"/>
      <w:r w:rsidR="007F7719">
        <w:t>ProduzentInnen</w:t>
      </w:r>
      <w:proofErr w:type="spellEnd"/>
      <w:r w:rsidR="007F7719">
        <w:t xml:space="preserve"> …</w:t>
      </w:r>
      <w:r>
        <w:t xml:space="preserve"> – insbesondere in den Ländern des Südens – leistet der Faire Handel einen Beitrag zu nachhaltiger Entwicklung.“ </w:t>
      </w:r>
      <w:r w:rsidR="006426B8">
        <w:t>Das geschieht nicht nur durch den „Verkauf fair gehandelter Waren“, sondern auch durch „Bildungs- und Öffentlichkeitsarbeit“.</w:t>
      </w:r>
      <w:r w:rsidR="007F7719">
        <w:t xml:space="preserve"> (Abfrage am 30.8.12)</w:t>
      </w:r>
    </w:p>
    <w:p w:rsidR="000674B2" w:rsidRDefault="006426B8" w:rsidP="006426B8">
      <w:pPr>
        <w:autoSpaceDE w:val="0"/>
        <w:autoSpaceDN w:val="0"/>
        <w:adjustRightInd w:val="0"/>
        <w:spacing w:after="0"/>
      </w:pPr>
      <w:r>
        <w:t>Zur Öffentlichkeitsarbeit sind nicht nur Vorträge und die Vorführung von kritischen Filmen zu zählen, sonder</w:t>
      </w:r>
      <w:r w:rsidR="009D5BDC">
        <w:t>n</w:t>
      </w:r>
      <w:r>
        <w:t xml:space="preserve"> vorrangig Aktionen, die publikumswirksam präsentiert werden, aufhorchen lassen und in Erinnerung bleiben. S</w:t>
      </w:r>
      <w:r w:rsidR="007F7719">
        <w:t xml:space="preserve">o wurde die Oberbürgermeisterin </w:t>
      </w:r>
      <w:r>
        <w:t xml:space="preserve">mit </w:t>
      </w:r>
      <w:r w:rsidR="00C32582">
        <w:t xml:space="preserve">fair gehandeltem </w:t>
      </w:r>
      <w:r>
        <w:t>Kaffe</w:t>
      </w:r>
      <w:r w:rsidR="00C32582">
        <w:t>e</w:t>
      </w:r>
      <w:r>
        <w:t xml:space="preserve"> aufgewogen und der Gemeinderat </w:t>
      </w:r>
      <w:r w:rsidR="00C32582">
        <w:t xml:space="preserve">ließ sich auf die Wette ein, die entsprechenden Kilo Kaffee auf dem Marktplatz zu verkaufen. </w:t>
      </w:r>
      <w:r w:rsidR="007F7719">
        <w:t>- Die Kirchheimer Schokolade aus</w:t>
      </w:r>
      <w:r w:rsidR="00C32582">
        <w:t xml:space="preserve"> fair gehandeltem Kakao </w:t>
      </w:r>
      <w:r w:rsidR="00856C19">
        <w:t xml:space="preserve">mit der Aufschrift „Kirchheim schleckt anders“ </w:t>
      </w:r>
      <w:r w:rsidR="00C32582">
        <w:t>wurde eingeführt, indem die Oberbürgermeisterin in Anwesenheit der Presse allen Mitgliedern des Gemeinderats ein Exemplar dieser Schokolade feierlich überreichte. – Schüler sa</w:t>
      </w:r>
      <w:r w:rsidR="00C32582">
        <w:t>m</w:t>
      </w:r>
      <w:r w:rsidR="00C32582">
        <w:t xml:space="preserve">melten in der Fußgängerzone </w:t>
      </w:r>
      <w:r w:rsidR="00856C19">
        <w:t xml:space="preserve">Kirchheims Spenden für das </w:t>
      </w:r>
      <w:proofErr w:type="spellStart"/>
      <w:r w:rsidR="00856C19">
        <w:t>Preda</w:t>
      </w:r>
      <w:proofErr w:type="spellEnd"/>
      <w:r w:rsidR="00856C19">
        <w:t>-Kinderschutz-</w:t>
      </w:r>
      <w:r w:rsidR="00C32582">
        <w:t>Projekt v</w:t>
      </w:r>
      <w:r w:rsidR="00856C19">
        <w:t xml:space="preserve">on Pater </w:t>
      </w:r>
      <w:proofErr w:type="spellStart"/>
      <w:r w:rsidR="00856C19">
        <w:t>Shay</w:t>
      </w:r>
      <w:proofErr w:type="spellEnd"/>
      <w:r w:rsidR="00C32582">
        <w:t xml:space="preserve"> Cullen, </w:t>
      </w:r>
      <w:r w:rsidR="00856C19">
        <w:t xml:space="preserve">indem sie kleine Tüten mit </w:t>
      </w:r>
      <w:proofErr w:type="spellStart"/>
      <w:r w:rsidR="00856C19">
        <w:t>Mangoäffchen</w:t>
      </w:r>
      <w:proofErr w:type="spellEnd"/>
      <w:r w:rsidR="00856C19">
        <w:t xml:space="preserve">, die von </w:t>
      </w:r>
      <w:proofErr w:type="spellStart"/>
      <w:r w:rsidR="00856C19">
        <w:t>Preda</w:t>
      </w:r>
      <w:proofErr w:type="spellEnd"/>
      <w:r w:rsidR="00856C19">
        <w:t xml:space="preserve"> produziert waren, verschenkten</w:t>
      </w:r>
      <w:r w:rsidR="009D5BDC">
        <w:t>; auf</w:t>
      </w:r>
      <w:r w:rsidR="00856C19">
        <w:t xml:space="preserve"> diesen Tütchen stand</w:t>
      </w:r>
      <w:r w:rsidR="009D5BDC">
        <w:t xml:space="preserve">: </w:t>
      </w:r>
      <w:r w:rsidR="00856C19">
        <w:t>„</w:t>
      </w:r>
      <w:r w:rsidR="009D5BDC">
        <w:t>Kirchheim – affenstark und fair</w:t>
      </w:r>
      <w:r w:rsidR="00856C19">
        <w:t>“</w:t>
      </w:r>
      <w:r w:rsidR="009D5BDC">
        <w:t>. Die Spendengelder konnten dem Pater pe</w:t>
      </w:r>
      <w:r w:rsidR="009D5BDC">
        <w:t>r</w:t>
      </w:r>
      <w:r w:rsidR="009D5BDC">
        <w:t>sönlich in Kirchheim übergeben werden.</w:t>
      </w:r>
    </w:p>
    <w:p w:rsidR="00D24628" w:rsidRDefault="000674B2" w:rsidP="006426B8">
      <w:pPr>
        <w:autoSpaceDE w:val="0"/>
        <w:autoSpaceDN w:val="0"/>
        <w:adjustRightInd w:val="0"/>
        <w:spacing w:after="0"/>
      </w:pPr>
      <w:r>
        <w:t>Die Ausstellung „Abgeerntet – Wer ernährt die Welt?“ war eine Kombination von Öffentlichkeits- und Bildungsarbeit: Parallel zur Ausstellung wurden ein Vortrag, eine Podiumsdiskussion, ein Gotte</w:t>
      </w:r>
      <w:r>
        <w:t>s</w:t>
      </w:r>
      <w:r>
        <w:t xml:space="preserve">dienst, Filmvorführungen und Lesungen für Kinder angeboten; zugleich gab es </w:t>
      </w:r>
      <w:r w:rsidR="00D24628">
        <w:t xml:space="preserve">projektorientierte Führungen </w:t>
      </w:r>
      <w:r>
        <w:t xml:space="preserve">für </w:t>
      </w:r>
      <w:r w:rsidR="00D24628">
        <w:t>Schulklassen.</w:t>
      </w:r>
    </w:p>
    <w:p w:rsidR="00DA5DB8" w:rsidRDefault="00D24628" w:rsidP="006426B8">
      <w:pPr>
        <w:autoSpaceDE w:val="0"/>
        <w:autoSpaceDN w:val="0"/>
        <w:adjustRightInd w:val="0"/>
        <w:spacing w:after="0"/>
      </w:pPr>
      <w:r>
        <w:t>Immer wieder besuchen Schulklassen den Weltladen und erfahren, was soziale Gerechtigkeit im Welthandel bedeutet und welche Möglichkeiten es schon jetzt gibt, fair gehandelte Produkte zu ka</w:t>
      </w:r>
      <w:r>
        <w:t>u</w:t>
      </w:r>
      <w:r>
        <w:t>fen.- Verschiedene Klassen lassen sich von der Idee des Fairen Handels überzeugen und verkaufen Waren aus dem Weltladen in ihrer Schule; dabei hilft ihnen ein für diesen Zweck gebauter Schülerl</w:t>
      </w:r>
      <w:r>
        <w:t>a</w:t>
      </w:r>
      <w:r>
        <w:t>den.</w:t>
      </w:r>
    </w:p>
    <w:p w:rsidR="00DA5DB8" w:rsidRDefault="00DA5DB8" w:rsidP="007F7719">
      <w:pPr>
        <w:autoSpaceDE w:val="0"/>
        <w:autoSpaceDN w:val="0"/>
        <w:adjustRightInd w:val="0"/>
      </w:pPr>
      <w:r>
        <w:t xml:space="preserve">Schon jetzt gibt es Kooperationen mit einer Werkrealschule, in der mit </w:t>
      </w:r>
      <w:proofErr w:type="spellStart"/>
      <w:r>
        <w:t>SchülerInnen</w:t>
      </w:r>
      <w:proofErr w:type="spellEnd"/>
      <w:r>
        <w:t xml:space="preserve"> der 8. Klasse in 6 – 8 Doppelstunden grundlegende Themen zum Nord-Südkonflikt erarbeitet werden. Solche Kooper</w:t>
      </w:r>
      <w:r>
        <w:t>a</w:t>
      </w:r>
      <w:r>
        <w:t>tio</w:t>
      </w:r>
      <w:r w:rsidR="007F7719">
        <w:t xml:space="preserve">nsmöglichkeiten sollen </w:t>
      </w:r>
      <w:r w:rsidR="008D442C">
        <w:t>in der nächsten Zeit auch anderen Schularten</w:t>
      </w:r>
      <w:r w:rsidR="007F7719">
        <w:t xml:space="preserve"> </w:t>
      </w:r>
      <w:r>
        <w:t>angeboten werden.</w:t>
      </w:r>
    </w:p>
    <w:p w:rsidR="007F7719" w:rsidRDefault="005955FC" w:rsidP="006426B8">
      <w:pPr>
        <w:autoSpaceDE w:val="0"/>
        <w:autoSpaceDN w:val="0"/>
        <w:adjustRightInd w:val="0"/>
        <w:spacing w:after="0"/>
      </w:pPr>
      <w:r>
        <w:lastRenderedPageBreak/>
        <w:t>H</w:t>
      </w:r>
      <w:r w:rsidR="007C658F">
        <w:t xml:space="preserve">ier entsteht wieder der </w:t>
      </w:r>
      <w:r>
        <w:t xml:space="preserve">positive </w:t>
      </w:r>
      <w:r w:rsidR="007C658F">
        <w:t>Eindru</w:t>
      </w:r>
      <w:r w:rsidR="00106D5F">
        <w:t>ck, dass zivilgesellschaftliches</w:t>
      </w:r>
      <w:r w:rsidR="007C658F">
        <w:t xml:space="preserve"> Engagement </w:t>
      </w:r>
      <w:r w:rsidR="00106D5F">
        <w:t>für Nachhaltigkeit gefördert wird</w:t>
      </w:r>
      <w:r w:rsidR="007F7719">
        <w:t>. Dieser Eindruck wird</w:t>
      </w:r>
      <w:r w:rsidR="007C658F">
        <w:t xml:space="preserve"> bestätigt bei der Bewerbung Kirchheim</w:t>
      </w:r>
      <w:r w:rsidR="007F7719">
        <w:t>s</w:t>
      </w:r>
      <w:r w:rsidR="007C658F">
        <w:t xml:space="preserve"> um den Titel „Fair Tr</w:t>
      </w:r>
      <w:r w:rsidR="007C658F">
        <w:t>a</w:t>
      </w:r>
      <w:r w:rsidR="007C658F">
        <w:t>de Town“.  Die politischen Akteure Kirchheims haben diese Bewerbung aktiv unterstützt und die Steuerungsgruppe unter Leitung der Vorsitzenden des Eine Welt Vereins konnte relativ schnell E</w:t>
      </w:r>
      <w:r w:rsidR="007C658F">
        <w:t>r</w:t>
      </w:r>
      <w:r w:rsidR="007C658F">
        <w:t>folgsmeldungen vorweisen im Hinblick auf die verschiedenen Kriterien, die für die Bewerbung erfüllt werden müssen</w:t>
      </w:r>
      <w:r w:rsidR="00306772">
        <w:t>. In dem Augenblick aber, in dem die Konsequenzen einer „Fair Trade Town“ eing</w:t>
      </w:r>
      <w:r w:rsidR="00306772">
        <w:t>e</w:t>
      </w:r>
      <w:r w:rsidR="00306772">
        <w:t>fordert w</w:t>
      </w:r>
      <w:r>
        <w:t>u</w:t>
      </w:r>
      <w:r w:rsidR="00306772">
        <w:t>rden, dass nämlich nun auch die Öf</w:t>
      </w:r>
      <w:r>
        <w:t>fentliche Beschaffung</w:t>
      </w:r>
      <w:r w:rsidR="00306772">
        <w:t xml:space="preserve"> nach fairen Gesichtspunkten erfolgen sollte, </w:t>
      </w:r>
      <w:r>
        <w:t>dass zumindest</w:t>
      </w:r>
      <w:r w:rsidR="00106D5F">
        <w:t xml:space="preserve"> von der Stadt</w:t>
      </w:r>
      <w:r w:rsidR="00306772">
        <w:t xml:space="preserve"> nur Waren bezogen werden, die ohne ausbeuterische Kinderarbeit hergestellt wu</w:t>
      </w:r>
      <w:r>
        <w:t>rden, war die Amtsspitze</w:t>
      </w:r>
      <w:r w:rsidR="00306772">
        <w:t xml:space="preserve"> nicht </w:t>
      </w:r>
      <w:r>
        <w:t xml:space="preserve">mehr </w:t>
      </w:r>
      <w:r w:rsidR="00306772">
        <w:t>bereit</w:t>
      </w:r>
      <w:r>
        <w:t xml:space="preserve"> mitzumachen;</w:t>
      </w:r>
      <w:r w:rsidR="00306772">
        <w:t xml:space="preserve"> </w:t>
      </w:r>
      <w:r>
        <w:t>als Grund wu</w:t>
      </w:r>
      <w:r>
        <w:t>r</w:t>
      </w:r>
      <w:r>
        <w:t>den rechtliche Risiken genannt.</w:t>
      </w:r>
    </w:p>
    <w:p w:rsidR="007F7719" w:rsidRDefault="007F7719" w:rsidP="006426B8">
      <w:pPr>
        <w:autoSpaceDE w:val="0"/>
        <w:autoSpaceDN w:val="0"/>
        <w:adjustRightInd w:val="0"/>
        <w:spacing w:after="0"/>
      </w:pPr>
    </w:p>
    <w:p w:rsidR="00F45C40" w:rsidRDefault="00F45C40" w:rsidP="006426B8">
      <w:pPr>
        <w:autoSpaceDE w:val="0"/>
        <w:autoSpaceDN w:val="0"/>
        <w:adjustRightInd w:val="0"/>
        <w:spacing w:after="0"/>
        <w:rPr>
          <w:b/>
        </w:rPr>
      </w:pPr>
      <w:r>
        <w:rPr>
          <w:b/>
        </w:rPr>
        <w:t xml:space="preserve">7. </w:t>
      </w:r>
      <w:r w:rsidR="007F7719">
        <w:rPr>
          <w:b/>
        </w:rPr>
        <w:t xml:space="preserve">Möglichkeiten und Grenzen zivilgesellschaftlichen Engagements im Rahmen der </w:t>
      </w:r>
    </w:p>
    <w:p w:rsidR="0096376C" w:rsidRDefault="007F7719" w:rsidP="00191A4E">
      <w:pPr>
        <w:autoSpaceDE w:val="0"/>
        <w:autoSpaceDN w:val="0"/>
        <w:adjustRightInd w:val="0"/>
        <w:spacing w:after="0"/>
        <w:rPr>
          <w:b/>
        </w:rPr>
      </w:pPr>
      <w:r>
        <w:rPr>
          <w:b/>
        </w:rPr>
        <w:t>Lokalen Agenda 21</w:t>
      </w:r>
      <w:r w:rsidR="00E728B2">
        <w:rPr>
          <w:b/>
        </w:rPr>
        <w:t>, dargestellt am Beispiel von Kirchheim unter Teck</w:t>
      </w:r>
    </w:p>
    <w:p w:rsidR="00D22EFD" w:rsidRDefault="00191A4E" w:rsidP="00191A4E">
      <w:pPr>
        <w:autoSpaceDE w:val="0"/>
        <w:autoSpaceDN w:val="0"/>
        <w:adjustRightInd w:val="0"/>
        <w:spacing w:after="0"/>
      </w:pPr>
      <w:r>
        <w:t>In der Darstellung des zivilgesellschaftlichen Engagements in Kirchheim unter Teck kommen bereits ansatzweise Möglichkeiten und Grenzen diese</w:t>
      </w:r>
      <w:r w:rsidR="007B7D6A">
        <w:t>s Engagements zum Ausdruck: Gruppen wie der „Eine Welt Verein“ und der Verein „Schmeck´</w:t>
      </w:r>
      <w:r w:rsidR="005955FC">
        <w:t xml:space="preserve"> </w:t>
      </w:r>
      <w:r w:rsidR="007B7D6A">
        <w:t>die Teck“ könnten außerhalb der Lokalen Agenda 21 arbe</w:t>
      </w:r>
      <w:r w:rsidR="007B7D6A">
        <w:t>i</w:t>
      </w:r>
      <w:r w:rsidR="007B7D6A">
        <w:t>te</w:t>
      </w:r>
      <w:r w:rsidR="005955FC">
        <w:t>n, sie haben ihren Sinn in</w:t>
      </w:r>
      <w:r w:rsidR="007B7D6A">
        <w:t xml:space="preserve"> Aufgaben, die auch ohne städtische Unterstützung und ohne Agenda-Büro durchgeführt werden können. Diese Gruppen erfahren jedoch eine Aufwertung durch die Ei</w:t>
      </w:r>
      <w:r w:rsidR="007B7D6A">
        <w:t>n</w:t>
      </w:r>
      <w:r w:rsidR="007B7D6A">
        <w:t>bindung i</w:t>
      </w:r>
      <w:r w:rsidR="00C5089E">
        <w:t>n den Nachhaltigkeitsprozess, vor allem</w:t>
      </w:r>
      <w:r w:rsidR="007B7D6A">
        <w:t xml:space="preserve"> dadurch, dass sie von Politik und Verwaltung als Agenda-Gruppe</w:t>
      </w:r>
      <w:r w:rsidR="005955FC">
        <w:t>n ernst genommen werden und</w:t>
      </w:r>
      <w:r w:rsidR="007B7D6A">
        <w:t xml:space="preserve"> über den Lenkungsausschuss finanzielle Unterstü</w:t>
      </w:r>
      <w:r w:rsidR="007B7D6A">
        <w:t>t</w:t>
      </w:r>
      <w:r w:rsidR="007B7D6A">
        <w:t>zung erhalten können. Dieses positive Gefühl kommt in den Gesprächen deutlich zum Ausdruck.</w:t>
      </w:r>
    </w:p>
    <w:p w:rsidR="00D22EFD" w:rsidRDefault="00D22EFD" w:rsidP="00191A4E">
      <w:pPr>
        <w:autoSpaceDE w:val="0"/>
        <w:autoSpaceDN w:val="0"/>
        <w:adjustRightInd w:val="0"/>
        <w:spacing w:after="0"/>
      </w:pPr>
      <w:r>
        <w:t>Anders sieht es mit Gruppen aus wie „</w:t>
      </w:r>
      <w:proofErr w:type="spellStart"/>
      <w:r>
        <w:t>FahrRad</w:t>
      </w:r>
      <w:proofErr w:type="spellEnd"/>
      <w:r>
        <w:t xml:space="preserve">“, „Verkehr“ und „Energie“, die vornehmlich durch die Kooperation mit Politik und Verwaltung ihren Sinn erfahren; denn ihre Aufgabe besteht ja wesentlich darin, Vorschläge zu unterbreiten, die die Stadt dann umsetzen muss. Hier meldet sich denn auch schneller Unmut und Frustration, wenn Vorschläge und Anträge aus nicht ganz nachzuvollziehenden Gründen abgelehnt oder nicht realisiert werden. </w:t>
      </w:r>
    </w:p>
    <w:p w:rsidR="00C90ADF" w:rsidRDefault="00C90ADF" w:rsidP="00191A4E">
      <w:pPr>
        <w:autoSpaceDE w:val="0"/>
        <w:autoSpaceDN w:val="0"/>
        <w:adjustRightInd w:val="0"/>
        <w:spacing w:after="0"/>
      </w:pPr>
      <w:r>
        <w:t>Hier sind wir d</w:t>
      </w:r>
      <w:r w:rsidR="00C5089E">
        <w:t>enn auch an</w:t>
      </w:r>
      <w:r w:rsidR="00D22EFD">
        <w:t xml:space="preserve"> dem entscheidenden Punkt</w:t>
      </w:r>
      <w:r w:rsidR="00C5089E">
        <w:t xml:space="preserve"> angelangt</w:t>
      </w:r>
      <w:r w:rsidR="00D22EFD">
        <w:t>, an dem Möglichkeiten und Gre</w:t>
      </w:r>
      <w:r w:rsidR="00D22EFD">
        <w:t>n</w:t>
      </w:r>
      <w:r w:rsidR="00D22EFD">
        <w:t>zen zivilgesellschaftlichen Engagements</w:t>
      </w:r>
      <w:r>
        <w:t xml:space="preserve"> festzumachen sind: Der Erfolg von Nachhaltigkeitsprozess</w:t>
      </w:r>
      <w:r w:rsidR="00C5089E">
        <w:t xml:space="preserve">en hängt auf der einen Seite </w:t>
      </w:r>
      <w:r>
        <w:t>von Menschen</w:t>
      </w:r>
      <w:r w:rsidR="00C5089E">
        <w:t xml:space="preserve"> ab</w:t>
      </w:r>
      <w:r>
        <w:t>, die überhaupt bereit und fähig sind, sich zu engagieren; auf der anderen Seite sind aber auch Strukturen und Strategien notwendig, in die diese Menschen sich erfolgreich einbringen können.</w:t>
      </w:r>
    </w:p>
    <w:p w:rsidR="00191A4E" w:rsidRDefault="00C90ADF" w:rsidP="00191A4E">
      <w:pPr>
        <w:autoSpaceDE w:val="0"/>
        <w:autoSpaceDN w:val="0"/>
        <w:adjustRightInd w:val="0"/>
        <w:spacing w:after="0"/>
      </w:pPr>
      <w:r>
        <w:t>Wenn man versucht</w:t>
      </w:r>
      <w:r w:rsidR="00C5089E">
        <w:t>,</w:t>
      </w:r>
      <w:r>
        <w:t xml:space="preserve"> Kirchheim unter Teck in die Typologie der NRW-Studie</w:t>
      </w:r>
      <w:r w:rsidR="00753974">
        <w:t xml:space="preserve"> (siehe S. 9 dieser Arbeit) einzuordnen, kann man diese Kommune</w:t>
      </w:r>
      <w:r w:rsidR="00B32D62">
        <w:t xml:space="preserve"> mit etwa 21</w:t>
      </w:r>
      <w:r w:rsidR="00753974">
        <w:t xml:space="preserve"> Punkten dem Typ 2 zuordnen: „Minimalisten mit ausbaufähigen Nachhaltigkeitsansätzen“, aber auf dem Sprung zu Typ 3: „Kommunen mit einze</w:t>
      </w:r>
      <w:r w:rsidR="00753974">
        <w:t>l</w:t>
      </w:r>
      <w:r w:rsidR="00753974">
        <w:t>nen gut ausgebauten Schwerpunktthemen“.</w:t>
      </w:r>
    </w:p>
    <w:p w:rsidR="00C53D8B" w:rsidRDefault="00B32D62" w:rsidP="00191A4E">
      <w:pPr>
        <w:autoSpaceDE w:val="0"/>
        <w:autoSpaceDN w:val="0"/>
        <w:adjustRightInd w:val="0"/>
        <w:spacing w:after="0"/>
      </w:pPr>
      <w:r>
        <w:t xml:space="preserve">Positiv schlägt zu Buche, dass Kirchheim relativ früh in den Nachhaltigkeitsprozess eingestiegen </w:t>
      </w:r>
      <w:r w:rsidR="00106D5F">
        <w:t xml:space="preserve">ist </w:t>
      </w:r>
      <w:r>
        <w:t>mit dem Gemeinderatsbeschluss, für eine Lokale Agenda 21 eine Zukunftswerkstatt zu organisieren. Weitere Beschlüsse dienten dazu, die Agenda-Gruppen, die aus dieser Initiative hervorgegangen sind, institutionell (Agenda-Büro), personell (Agenda-Beauftragte), strukturell (Lenkungsausschuss als Bi</w:t>
      </w:r>
      <w:r>
        <w:t>n</w:t>
      </w:r>
      <w:r>
        <w:t>deglied zwischen Gemeinderat und Agenda-Gruppen)</w:t>
      </w:r>
      <w:r w:rsidR="00594AB8">
        <w:t xml:space="preserve"> </w:t>
      </w:r>
      <w:r>
        <w:t>und finanziell (Bewilligung von Geldern, die die Agenda-Gruppen für ihre Projekte brauchten)</w:t>
      </w:r>
      <w:r w:rsidR="00594AB8">
        <w:t xml:space="preserve"> zu unterstützen</w:t>
      </w:r>
      <w:r w:rsidR="00097D0C">
        <w:t>. Der Beschluss, Kirchheim zur Fair Tr</w:t>
      </w:r>
      <w:r w:rsidR="00097D0C">
        <w:t>a</w:t>
      </w:r>
      <w:r w:rsidR="00097D0C">
        <w:t>de Town zu machen, ist ein weiterer Pluspunkt; ebenso die deutliche Unterstützung des Fairen Ha</w:t>
      </w:r>
      <w:r w:rsidR="00097D0C">
        <w:t>n</w:t>
      </w:r>
      <w:r w:rsidR="00097D0C">
        <w:t>dels, besonders durch die Oberbürgermeisterin. Die Würdigung zivilgesellschaftlicher Nachhalti</w:t>
      </w:r>
      <w:r w:rsidR="00097D0C">
        <w:t>g</w:t>
      </w:r>
      <w:r w:rsidR="00097D0C">
        <w:t>keitsaktivitäten ist auch in der Presse immer wieder festzustellen. Die Förderung sozialer Interaktion erfolgt nicht nur durch die E</w:t>
      </w:r>
      <w:r w:rsidR="00A95C7C">
        <w:t>inrichtung d</w:t>
      </w:r>
      <w:r w:rsidR="00097D0C">
        <w:t>es B</w:t>
      </w:r>
      <w:r w:rsidR="00A95C7C">
        <w:t>ürgerbüros und der Fachstelle Bürgerengagement, so</w:t>
      </w:r>
      <w:r w:rsidR="00A95C7C">
        <w:t>n</w:t>
      </w:r>
      <w:r w:rsidR="00A95C7C">
        <w:t xml:space="preserve">dern auch durch die systematische Auflistung von 160 Angeboten für Bürger, die sich engagieren </w:t>
      </w:r>
      <w:r w:rsidR="00A95C7C">
        <w:lastRenderedPageBreak/>
        <w:t>wollen; zu diesen Angeboten zählen</w:t>
      </w:r>
      <w:r w:rsidR="00C5089E">
        <w:t xml:space="preserve"> besonders</w:t>
      </w:r>
      <w:r w:rsidR="00A95C7C">
        <w:t xml:space="preserve"> nachhaltigkeitsrelevante Gruppen wie der BUND, Amnesty International, der Arbeitskreis Asyl, der Arbeitskreis Lern- und Hausaufgabenhilfe für Kinder mit Migrationshintergrund und nicht zuletzt das Mehrgenerationenhaus Linde. Generell lässt sich sagen, dass Kirchheim immer wieder von anderen </w:t>
      </w:r>
      <w:r w:rsidR="00C53D8B">
        <w:t xml:space="preserve">Nachhaltigkeitsinitiativen, z.B.  aus anderen  Kommunen, lernt, wenn es um konkrete Projekte geht (z.B. </w:t>
      </w:r>
      <w:proofErr w:type="spellStart"/>
      <w:r w:rsidR="00C53D8B">
        <w:t>Carsharing</w:t>
      </w:r>
      <w:proofErr w:type="spellEnd"/>
      <w:r w:rsidR="00C53D8B">
        <w:t>), aber auch Handlungsanst</w:t>
      </w:r>
      <w:r w:rsidR="00C53D8B">
        <w:t>ö</w:t>
      </w:r>
      <w:r w:rsidR="00C53D8B">
        <w:t>ße für andere Akteure vermittelt (z.B. bei der Bewerbung einer Stadt für den Titel  Fair Trade Town).</w:t>
      </w:r>
    </w:p>
    <w:p w:rsidR="00106D5F" w:rsidRDefault="00C53D8B" w:rsidP="00191A4E">
      <w:pPr>
        <w:autoSpaceDE w:val="0"/>
        <w:autoSpaceDN w:val="0"/>
        <w:adjustRightInd w:val="0"/>
        <w:spacing w:after="0"/>
      </w:pPr>
      <w:r>
        <w:t>Kirchheim unter Teck kann jedoch dem Typ 3 nicht zugeordnet werden, weil elementare Kriterien nicht erfüllt werden: Kirchheim hat weder eine sektorale oder gar eine integrale N</w:t>
      </w:r>
      <w:r w:rsidR="00846E74">
        <w:t>achhaltigkeitsstr</w:t>
      </w:r>
      <w:r w:rsidR="00846E74">
        <w:t>a</w:t>
      </w:r>
      <w:r w:rsidR="00846E74">
        <w:t>te</w:t>
      </w:r>
      <w:r>
        <w:t xml:space="preserve">gie </w:t>
      </w:r>
      <w:r w:rsidR="009878E9">
        <w:t xml:space="preserve">mit entsprechender Partizipation aller relevanten Gruppen und Unternehmen </w:t>
      </w:r>
      <w:r>
        <w:t>entwickelt</w:t>
      </w:r>
      <w:r w:rsidR="00846E74">
        <w:t xml:space="preserve">. Es fehlt </w:t>
      </w:r>
      <w:r w:rsidR="009878E9">
        <w:t xml:space="preserve">eine Steuerungsgruppe, vor allen fehlt </w:t>
      </w:r>
      <w:r w:rsidR="00846E74">
        <w:t>ein verbindliches Leitbild mit entsprechenden Zielen und Maßnahmen</w:t>
      </w:r>
      <w:r w:rsidR="00A80DE5">
        <w:t>; daher</w:t>
      </w:r>
      <w:r w:rsidR="00846E74">
        <w:t xml:space="preserve"> gibt es auch keine Evaluation der durchgeführten Maßnahmen und keine syst</w:t>
      </w:r>
      <w:r w:rsidR="00846E74">
        <w:t>e</w:t>
      </w:r>
      <w:r w:rsidR="00846E74">
        <w:t>matische Berichterstattung über Erfolge und Misserfolge im Nachhaltigkeitsprozess. Mitgliedschaften (z.B. Beitritt zum Klimabündnis</w:t>
      </w:r>
      <w:r w:rsidR="00A80DE5">
        <w:t>) gibt es außer dem Beitritt in den Kreis der Fair Trade Towns kein</w:t>
      </w:r>
      <w:r w:rsidR="00D80478">
        <w:t xml:space="preserve">e. </w:t>
      </w:r>
      <w:r w:rsidR="00106D5F">
        <w:t xml:space="preserve">Faire öffentliche Beschaffung wurde vorerst abgelehnt. Kommunale Partnerschaften mit Städten aus den Ländern des Südens gibt es nicht. </w:t>
      </w:r>
    </w:p>
    <w:p w:rsidR="00106D5F" w:rsidRDefault="00D80478" w:rsidP="00191A4E">
      <w:pPr>
        <w:autoSpaceDE w:val="0"/>
        <w:autoSpaceDN w:val="0"/>
        <w:adjustRightInd w:val="0"/>
        <w:spacing w:after="0"/>
      </w:pPr>
      <w:r>
        <w:t>Positive Veränderungen in der Verwaltungsstruktur sind nicht festzustellen: Nachhaltigkeit wird nicht als Querschnittsaufgabe für alle Ämter verstanden; daher sind auch keine Synergieeffekte zu erwa</w:t>
      </w:r>
      <w:r>
        <w:t>r</w:t>
      </w:r>
      <w:r>
        <w:t xml:space="preserve">ten. </w:t>
      </w:r>
    </w:p>
    <w:p w:rsidR="00B32D62" w:rsidRDefault="00D80478" w:rsidP="00191A4E">
      <w:pPr>
        <w:autoSpaceDE w:val="0"/>
        <w:autoSpaceDN w:val="0"/>
        <w:adjustRightInd w:val="0"/>
        <w:spacing w:after="0"/>
      </w:pPr>
      <w:r>
        <w:t>Im Blick auf bürgerschaftliches Engagement arbeiten die vielen Arbeitsgruppen getrennt voneina</w:t>
      </w:r>
      <w:r>
        <w:t>n</w:t>
      </w:r>
      <w:r>
        <w:t>der, weil es keine übergreifenden gemeinsamen Ziele gibt.</w:t>
      </w:r>
      <w:r w:rsidR="00202372">
        <w:t xml:space="preserve">  </w:t>
      </w:r>
    </w:p>
    <w:p w:rsidR="00A1010F" w:rsidRDefault="00202372" w:rsidP="00A1010F">
      <w:pPr>
        <w:autoSpaceDE w:val="0"/>
        <w:autoSpaceDN w:val="0"/>
        <w:adjustRightInd w:val="0"/>
      </w:pPr>
      <w:r>
        <w:t>Der oben erwähnte Beschluss des Gemeinderates, noch im Herbst 2012 mit der Entwicklung eines Klimaschutzkonzeptes zu beginnen unter ausdrücklicher Beteiligung der Bürgerinnen und Bürger (siehe S. 13), könnte bei der Einordnung von Kirchheim einiges verändern, so dass Kirchheim mö</w:t>
      </w:r>
      <w:r>
        <w:t>g</w:t>
      </w:r>
      <w:r>
        <w:t>licherweise bald zum Typ 3 gehören würde.</w:t>
      </w:r>
    </w:p>
    <w:p w:rsidR="00A1010F" w:rsidRPr="009878E9" w:rsidRDefault="00A1010F" w:rsidP="00A1010F">
      <w:pPr>
        <w:autoSpaceDE w:val="0"/>
        <w:autoSpaceDN w:val="0"/>
        <w:adjustRightInd w:val="0"/>
        <w:rPr>
          <w:i/>
        </w:rPr>
      </w:pPr>
      <w:r w:rsidRPr="009878E9">
        <w:rPr>
          <w:i/>
        </w:rPr>
        <w:t xml:space="preserve">Zivilgesellschaftliches Engagement </w:t>
      </w:r>
      <w:r w:rsidR="00106D5F" w:rsidRPr="009878E9">
        <w:rPr>
          <w:i/>
        </w:rPr>
        <w:t xml:space="preserve">für Nachhaltigkeit </w:t>
      </w:r>
      <w:r w:rsidRPr="009878E9">
        <w:rPr>
          <w:i/>
        </w:rPr>
        <w:t>kann sich nur dann voll entfalten, wenn es sy</w:t>
      </w:r>
      <w:r w:rsidRPr="009878E9">
        <w:rPr>
          <w:i/>
        </w:rPr>
        <w:t>s</w:t>
      </w:r>
      <w:r w:rsidRPr="009878E9">
        <w:rPr>
          <w:i/>
        </w:rPr>
        <w:t>tematisch eingebunden ist in die Arbeit von Politik und Verwaltung; Aktivitäten von unten (</w:t>
      </w:r>
      <w:proofErr w:type="spellStart"/>
      <w:r w:rsidRPr="009878E9">
        <w:rPr>
          <w:i/>
        </w:rPr>
        <w:t>bottom-up</w:t>
      </w:r>
      <w:proofErr w:type="spellEnd"/>
      <w:r w:rsidRPr="009878E9">
        <w:rPr>
          <w:i/>
        </w:rPr>
        <w:t>) müssen gut verbunden sein mit Aktivitäten von oben (top-down): Das ist die zentrale These dieser Arbeit.</w:t>
      </w:r>
    </w:p>
    <w:p w:rsidR="00B85B9D" w:rsidRDefault="00A1010F" w:rsidP="00B85B9D">
      <w:pPr>
        <w:autoSpaceDE w:val="0"/>
        <w:autoSpaceDN w:val="0"/>
        <w:adjustRightInd w:val="0"/>
        <w:spacing w:after="0"/>
      </w:pPr>
      <w:r>
        <w:t xml:space="preserve">Dabei ist zunächst näher auf die Aktivitäten von unten einzugehen. Agenda-Gruppen sind nicht die einzigen möglichen zivilgesellschaftlichen Akteure im Nachhaltigkeitsprozess. Gruppen wie der BUND sind </w:t>
      </w:r>
      <w:r w:rsidR="009878E9">
        <w:t xml:space="preserve">in Kirchheim </w:t>
      </w:r>
      <w:r>
        <w:t>keine</w:t>
      </w:r>
      <w:r w:rsidR="004C5662">
        <w:t xml:space="preserve"> Agenda-Gruppen und sind trotzdem elementar an Fragen der Nachhaltigkeit interessiert. Viele Gruppen, denen es um soziale Integration geht, arbeiten separat für sich und nicht innerhalb eines übergreifenden Konzeptes zusammen. Vor allem aber gibt es viele Einzelpersonen, die in einem umfassenden Nachhaltigkeitsprozess eher ihren Platz fänden als in isoliert arbeitenden Gruppen. Auch die Bildung für nachhaltige Entwicklung (BNE), die fächerübergreifend in allen Sch</w:t>
      </w:r>
      <w:r w:rsidR="004C5662">
        <w:t>u</w:t>
      </w:r>
      <w:r w:rsidR="004C5662">
        <w:t xml:space="preserve">len stattfinden sollte, müsste systematisch in den Nachhaltigkeitsprozess der Stadt eingebunden sein. (vgl. dazu </w:t>
      </w:r>
      <w:r w:rsidR="00B85B9D">
        <w:t xml:space="preserve">z.B. </w:t>
      </w:r>
      <w:r w:rsidR="004C5662">
        <w:t>BNE in Aalen und Heidelberg)</w:t>
      </w:r>
      <w:r w:rsidR="00B85B9D">
        <w:t>.</w:t>
      </w:r>
    </w:p>
    <w:p w:rsidR="00B85B9D" w:rsidRDefault="00B85B9D" w:rsidP="005D09CD">
      <w:pPr>
        <w:autoSpaceDE w:val="0"/>
        <w:autoSpaceDN w:val="0"/>
        <w:adjustRightInd w:val="0"/>
      </w:pPr>
      <w:r>
        <w:t xml:space="preserve">Immer geht es um Zusatzmotivation. Die Menschen resignieren sehr schnell, wenn sie in der Isolation bleiben mit ihren Erkenntnissen und ihrer Handlungsbereitschaft. </w:t>
      </w:r>
      <w:r w:rsidR="005D4FC8">
        <w:t>Auch Gruppen fühlen sich</w:t>
      </w:r>
      <w:r>
        <w:t xml:space="preserve"> allein </w:t>
      </w:r>
      <w:r w:rsidR="005D4FC8">
        <w:t xml:space="preserve">gelassen, wenn sie nicht </w:t>
      </w:r>
      <w:r>
        <w:t>eingebunden sind in</w:t>
      </w:r>
      <w:r w:rsidR="005D4FC8">
        <w:t xml:space="preserve"> ein transparentes System, das Mitwirkung fortwährend ermöglicht und fördert</w:t>
      </w:r>
      <w:r>
        <w:t>. Einen solchen Zusammenhang schafft eine kommunale Nachhaltigkeitsstr</w:t>
      </w:r>
      <w:r>
        <w:t>a</w:t>
      </w:r>
      <w:r>
        <w:t>tegie, wenn sie unter Beteiligung der Bürgerinnen und Bürger entwickelt wurde</w:t>
      </w:r>
      <w:r w:rsidR="005D09CD">
        <w:t>. Dann können Ei</w:t>
      </w:r>
      <w:r w:rsidR="005D09CD">
        <w:t>n</w:t>
      </w:r>
      <w:r w:rsidR="005D09CD">
        <w:t>zelpersonen und Gruppen sich identifizieren mit den gemeinsamen Zielen und sie gemeinsam verfo</w:t>
      </w:r>
      <w:r w:rsidR="005D09CD">
        <w:t>l</w:t>
      </w:r>
      <w:r w:rsidR="005D09CD">
        <w:lastRenderedPageBreak/>
        <w:t>gen.</w:t>
      </w:r>
      <w:r w:rsidR="00106D5F">
        <w:t xml:space="preserve"> Ohne einen solchen übergreifenden Zusammenhang </w:t>
      </w:r>
      <w:r w:rsidR="005D4FC8">
        <w:t>können Agenda-Aktivitäten sich nicht g</w:t>
      </w:r>
      <w:r w:rsidR="005D4FC8">
        <w:t>e</w:t>
      </w:r>
      <w:r w:rsidR="005D4FC8">
        <w:t>nügend entfalten und bekommen nicht die ihnen zustehende Bedeutung</w:t>
      </w:r>
      <w:r w:rsidR="00106D5F">
        <w:t>.</w:t>
      </w:r>
    </w:p>
    <w:p w:rsidR="003D1961" w:rsidRDefault="00106D5F" w:rsidP="003D1961">
      <w:pPr>
        <w:autoSpaceDE w:val="0"/>
        <w:autoSpaceDN w:val="0"/>
        <w:adjustRightInd w:val="0"/>
        <w:spacing w:after="0"/>
      </w:pPr>
      <w:r>
        <w:t>Doch auch wenn die Voraussetzungen für zivilgesellschaftliches Engagement in einer Kommune sehr günstig sind, bl</w:t>
      </w:r>
      <w:r w:rsidR="003D1961">
        <w:t xml:space="preserve">eibt ein </w:t>
      </w:r>
      <w:r w:rsidR="005D09CD">
        <w:t xml:space="preserve"> großes Problem bestehen: Es geht um die Frage, wie Partizipation denn transparent und effektiv organisiert werden soll. In Berlin wurde ein 340-seitiges Handbuch zur Part</w:t>
      </w:r>
      <w:r w:rsidR="005D09CD">
        <w:t>i</w:t>
      </w:r>
      <w:r w:rsidR="005D09CD">
        <w:t>zipation verfasst: Es ist für Bürger und Gruppen gedacht, aber primär für die Verwaltung, die</w:t>
      </w:r>
      <w:r w:rsidR="005203FE">
        <w:t xml:space="preserve"> Partiz</w:t>
      </w:r>
      <w:r w:rsidR="005203FE">
        <w:t>i</w:t>
      </w:r>
      <w:r w:rsidR="005203FE">
        <w:t>pation ermöglichen soll. „Die grundsätzliche Aufgabe der Verwaltung liegt im Ermöglichen. Dabei muss zwischen (rechtlichen) Anforderungen, finanziellen und personellen Möglichkeiten und den Interessen der Bürgerinnen und Bürger vermittelt werden. Schaffen Sie Strukturen, die eine profess</w:t>
      </w:r>
      <w:r w:rsidR="005203FE">
        <w:t>i</w:t>
      </w:r>
      <w:r w:rsidR="005203FE">
        <w:t>onelle Prozesssteuerung, kontinuierliche Betreuung, Beratung und Unterstützung für die lokalen Initiativen ermöglichen</w:t>
      </w:r>
      <w:r w:rsidR="00372751">
        <w:t>.“ (Senatsverwaltung für Stadtentwicklung und Umwelt Berlin: Handbuch zur Partizipation. Berlin 2012². S. 130)</w:t>
      </w:r>
    </w:p>
    <w:p w:rsidR="00A1010F" w:rsidRDefault="003D1961" w:rsidP="003D1961">
      <w:pPr>
        <w:autoSpaceDE w:val="0"/>
        <w:autoSpaceDN w:val="0"/>
        <w:adjustRightInd w:val="0"/>
        <w:spacing w:after="0"/>
      </w:pPr>
      <w:r>
        <w:t>In Heidelberg hat sich ein Arbeitskreis mit diesem Thema ausführlich beschäftigt und „Leitlinien für die systematische Bürgerbeteiligung“ erarbeitet. In dem Papier dieses AKs findet man neben den Leitlinien einen „Satzungsentwurf für mitgestaltende Bürgerbeteiligung im Zuständigkeitsbereich des Gemeinderates“ und einen „Entwurf einer Verwaltungsvorschrift für Bürgerbeteiligung im Zuständi</w:t>
      </w:r>
      <w:r>
        <w:t>g</w:t>
      </w:r>
      <w:r>
        <w:t>keitsbereich des Oberbürgermeisters“. (Diese</w:t>
      </w:r>
      <w:r w:rsidR="00FF5BBF">
        <w:t>s</w:t>
      </w:r>
      <w:r>
        <w:t xml:space="preserve"> Papier wurde vom AK am 20</w:t>
      </w:r>
      <w:r w:rsidR="00FF5BBF">
        <w:t>.</w:t>
      </w:r>
      <w:r>
        <w:t xml:space="preserve"> Januar 2012 verabschi</w:t>
      </w:r>
      <w:r>
        <w:t>e</w:t>
      </w:r>
      <w:r>
        <w:t>det.</w:t>
      </w:r>
      <w:r w:rsidR="00FF5BBF">
        <w:t>)</w:t>
      </w:r>
      <w:r w:rsidR="005572A9">
        <w:t xml:space="preserve"> </w:t>
      </w:r>
    </w:p>
    <w:p w:rsidR="00FF5BBF" w:rsidRDefault="00FF5BBF" w:rsidP="001D5006">
      <w:pPr>
        <w:autoSpaceDE w:val="0"/>
        <w:autoSpaceDN w:val="0"/>
        <w:adjustRightInd w:val="0"/>
      </w:pPr>
      <w:r>
        <w:t>Interessanterweise ist weder in der Berliner noch in der Heidelberger Veröffentlichung von Nachha</w:t>
      </w:r>
      <w:r>
        <w:t>l</w:t>
      </w:r>
      <w:r>
        <w:t>tigkeit die Rede</w:t>
      </w:r>
      <w:r w:rsidR="00BF543E">
        <w:t>; immer wieder geht es um die Bürgerbeteiligung bei einzelnen großen Projekten. Das Besondere von Nachhaltigkeits-Themen ist aber gerade eine grundlegende gemeinsame Zielsetzung, die auch noch die nachfolgenden Generationen im Blick hat. „Das engt uns aber doch ein in unserer Entscheidungsfreiheit!“ meinte einer meiner Gesprächspartner. Ja, könnte man sagen, es ko</w:t>
      </w:r>
      <w:r w:rsidR="00BF543E">
        <w:t>n</w:t>
      </w:r>
      <w:r w:rsidR="00BF543E">
        <w:t>zentriert den Blick auf das Wesentliche.</w:t>
      </w:r>
    </w:p>
    <w:p w:rsidR="001D5006" w:rsidRDefault="005572A9" w:rsidP="003D1961">
      <w:pPr>
        <w:autoSpaceDE w:val="0"/>
        <w:autoSpaceDN w:val="0"/>
        <w:adjustRightInd w:val="0"/>
        <w:spacing w:after="0"/>
      </w:pPr>
      <w:r>
        <w:t>Es gehört Mut und Weitblick</w:t>
      </w:r>
      <w:r w:rsidR="00065058">
        <w:t xml:space="preserve"> dazu, sich auf Nachhaltigkeitsstrategien einzulassen. Heidelberg hat einen „Stadtentwicklungsplan 2015“ mit Leitlinien und Zielen formuliert und den „Heidelberger Nachhaltigkeitsbericht 2011“ folgen lassen; dabei handelt es sich um eine „</w:t>
      </w:r>
      <w:proofErr w:type="spellStart"/>
      <w:r w:rsidR="00065058">
        <w:t>Indikatorengestützte</w:t>
      </w:r>
      <w:proofErr w:type="spellEnd"/>
      <w:r w:rsidR="00065058">
        <w:t xml:space="preserve"> E</w:t>
      </w:r>
      <w:r w:rsidR="00065058">
        <w:t>r</w:t>
      </w:r>
      <w:r w:rsidR="00065058">
        <w:t xml:space="preserve">folgskontrolle des Stadtentwicklungsplans Heidelberg 2015“. Auch </w:t>
      </w:r>
      <w:r w:rsidR="00AC0A73">
        <w:t xml:space="preserve">das wesentlich kleinere </w:t>
      </w:r>
      <w:r w:rsidR="00065058">
        <w:t xml:space="preserve">Aalen </w:t>
      </w:r>
      <w:r w:rsidR="00AC0A73">
        <w:t xml:space="preserve">mit 68 000 Einwohnern </w:t>
      </w:r>
      <w:r w:rsidR="00065058">
        <w:t xml:space="preserve">hat sich auf diesen Weg eingelassen und </w:t>
      </w:r>
      <w:r w:rsidR="00112272">
        <w:t>hat ein Leitbild, Ziel</w:t>
      </w:r>
      <w:r w:rsidR="00AC0A73">
        <w:t>e</w:t>
      </w:r>
      <w:r w:rsidR="00112272">
        <w:t xml:space="preserve"> und Maßnahmen formuliert. (vgl. die Homepage dieser Städte) </w:t>
      </w:r>
    </w:p>
    <w:p w:rsidR="000B1C6D" w:rsidRDefault="00112272" w:rsidP="003D1961">
      <w:pPr>
        <w:autoSpaceDE w:val="0"/>
        <w:autoSpaceDN w:val="0"/>
        <w:adjustRightInd w:val="0"/>
        <w:spacing w:after="0"/>
      </w:pPr>
      <w:r>
        <w:t>Es gibt einige Praxisbroschüren, die detailliert aufzeigen, wie solche Prozesse organisiert werden können (z.B. IFOK: Kommunen gehen voran – gehen sie mit! Ein Kompass für kommunale Nachhalti</w:t>
      </w:r>
      <w:r>
        <w:t>g</w:t>
      </w:r>
      <w:r>
        <w:t>keit. Berlin. 2011. Oder:</w:t>
      </w:r>
      <w:r w:rsidRPr="00112272">
        <w:t xml:space="preserve"> </w:t>
      </w:r>
      <w:r w:rsidR="00AC0A73">
        <w:t xml:space="preserve">IZT: Rio + 20 vor Ort. Kommunen auf dem Weg zur Nachhaltigkeit, Berlin 2012. Und: Deutsche Umwelthilfe: </w:t>
      </w:r>
      <w:proofErr w:type="spellStart"/>
      <w:r w:rsidR="00AC0A73">
        <w:t>Indikatorenset</w:t>
      </w:r>
      <w:proofErr w:type="spellEnd"/>
      <w:r w:rsidR="00AC0A73">
        <w:t xml:space="preserve"> „Zukunftsfähige Kommune“, Handlungsanleitung</w:t>
      </w:r>
      <w:r w:rsidR="00CB04EB">
        <w:t>. Radolfzell. 2004</w:t>
      </w:r>
      <w:r w:rsidR="00AC0A73">
        <w:t>)</w:t>
      </w:r>
    </w:p>
    <w:p w:rsidR="00AC0A73" w:rsidRDefault="00AC0A73" w:rsidP="003D1961">
      <w:pPr>
        <w:autoSpaceDE w:val="0"/>
        <w:autoSpaceDN w:val="0"/>
        <w:adjustRightInd w:val="0"/>
        <w:spacing w:after="0"/>
      </w:pPr>
    </w:p>
    <w:p w:rsidR="001D5006" w:rsidRDefault="001D5006" w:rsidP="003D1961">
      <w:pPr>
        <w:autoSpaceDE w:val="0"/>
        <w:autoSpaceDN w:val="0"/>
        <w:adjustRightInd w:val="0"/>
        <w:spacing w:after="0"/>
      </w:pPr>
    </w:p>
    <w:p w:rsidR="001D5006" w:rsidRDefault="001D5006" w:rsidP="003D1961">
      <w:pPr>
        <w:autoSpaceDE w:val="0"/>
        <w:autoSpaceDN w:val="0"/>
        <w:adjustRightInd w:val="0"/>
        <w:spacing w:after="0"/>
      </w:pPr>
    </w:p>
    <w:p w:rsidR="001D5006" w:rsidRDefault="001D5006" w:rsidP="003D1961">
      <w:pPr>
        <w:autoSpaceDE w:val="0"/>
        <w:autoSpaceDN w:val="0"/>
        <w:adjustRightInd w:val="0"/>
        <w:spacing w:after="0"/>
      </w:pPr>
    </w:p>
    <w:p w:rsidR="001D5006" w:rsidRDefault="001D5006" w:rsidP="003D1961">
      <w:pPr>
        <w:autoSpaceDE w:val="0"/>
        <w:autoSpaceDN w:val="0"/>
        <w:adjustRightInd w:val="0"/>
        <w:spacing w:after="0"/>
      </w:pPr>
    </w:p>
    <w:p w:rsidR="001D5006" w:rsidRDefault="001D5006" w:rsidP="003D1961">
      <w:pPr>
        <w:autoSpaceDE w:val="0"/>
        <w:autoSpaceDN w:val="0"/>
        <w:adjustRightInd w:val="0"/>
        <w:spacing w:after="0"/>
      </w:pPr>
    </w:p>
    <w:p w:rsidR="001D5006" w:rsidRDefault="001D5006" w:rsidP="003D1961">
      <w:pPr>
        <w:autoSpaceDE w:val="0"/>
        <w:autoSpaceDN w:val="0"/>
        <w:adjustRightInd w:val="0"/>
        <w:spacing w:after="0"/>
      </w:pPr>
    </w:p>
    <w:p w:rsidR="001D5006" w:rsidRDefault="001D5006" w:rsidP="003D1961">
      <w:pPr>
        <w:autoSpaceDE w:val="0"/>
        <w:autoSpaceDN w:val="0"/>
        <w:adjustRightInd w:val="0"/>
        <w:spacing w:after="0"/>
      </w:pPr>
    </w:p>
    <w:p w:rsidR="001D5006" w:rsidRDefault="001D5006" w:rsidP="003D1961">
      <w:pPr>
        <w:autoSpaceDE w:val="0"/>
        <w:autoSpaceDN w:val="0"/>
        <w:adjustRightInd w:val="0"/>
        <w:spacing w:after="0"/>
      </w:pPr>
    </w:p>
    <w:p w:rsidR="000B1C6D" w:rsidRDefault="000B1C6D" w:rsidP="003D1961">
      <w:pPr>
        <w:autoSpaceDE w:val="0"/>
        <w:autoSpaceDN w:val="0"/>
        <w:adjustRightInd w:val="0"/>
        <w:spacing w:after="0"/>
        <w:rPr>
          <w:b/>
          <w:sz w:val="24"/>
          <w:szCs w:val="24"/>
        </w:rPr>
      </w:pPr>
      <w:r>
        <w:rPr>
          <w:b/>
          <w:sz w:val="24"/>
          <w:szCs w:val="24"/>
        </w:rPr>
        <w:lastRenderedPageBreak/>
        <w:t>Literaturverzeichnis:</w:t>
      </w:r>
    </w:p>
    <w:p w:rsidR="00A54BEB" w:rsidRPr="001D5006" w:rsidRDefault="00A54BEB" w:rsidP="003D1961">
      <w:pPr>
        <w:autoSpaceDE w:val="0"/>
        <w:autoSpaceDN w:val="0"/>
        <w:adjustRightInd w:val="0"/>
        <w:spacing w:after="0"/>
        <w:rPr>
          <w:b/>
          <w:sz w:val="28"/>
          <w:szCs w:val="28"/>
        </w:rPr>
      </w:pPr>
    </w:p>
    <w:p w:rsidR="004B511D" w:rsidRDefault="004B511D" w:rsidP="003D1961">
      <w:pPr>
        <w:autoSpaceDE w:val="0"/>
        <w:autoSpaceDN w:val="0"/>
        <w:adjustRightInd w:val="0"/>
        <w:spacing w:after="0"/>
        <w:rPr>
          <w:b/>
          <w:sz w:val="24"/>
          <w:szCs w:val="24"/>
        </w:rPr>
      </w:pPr>
      <w:r w:rsidRPr="00294566">
        <w:t xml:space="preserve">Aalborg+10 – </w:t>
      </w:r>
      <w:proofErr w:type="spellStart"/>
      <w:r w:rsidRPr="00294566">
        <w:t>Inspiring</w:t>
      </w:r>
      <w:proofErr w:type="spellEnd"/>
      <w:r w:rsidRPr="00294566">
        <w:t xml:space="preserve">  </w:t>
      </w:r>
      <w:proofErr w:type="spellStart"/>
      <w:r w:rsidRPr="00294566">
        <w:t>Futures</w:t>
      </w:r>
      <w:proofErr w:type="spellEnd"/>
      <w:r w:rsidRPr="00294566">
        <w:t xml:space="preserve">. </w:t>
      </w:r>
      <w:proofErr w:type="spellStart"/>
      <w:r w:rsidRPr="00294566">
        <w:t>Aalborg</w:t>
      </w:r>
      <w:proofErr w:type="spellEnd"/>
      <w:r w:rsidRPr="00294566">
        <w:t xml:space="preserve"> 2004</w:t>
      </w:r>
    </w:p>
    <w:p w:rsidR="004B511D" w:rsidRPr="006E4294" w:rsidRDefault="004B511D" w:rsidP="003D1961">
      <w:pPr>
        <w:autoSpaceDE w:val="0"/>
        <w:autoSpaceDN w:val="0"/>
        <w:adjustRightInd w:val="0"/>
        <w:spacing w:after="0"/>
        <w:rPr>
          <w:b/>
          <w:sz w:val="16"/>
          <w:szCs w:val="16"/>
        </w:rPr>
      </w:pPr>
    </w:p>
    <w:p w:rsidR="00A54BEB" w:rsidRDefault="00A54BEB" w:rsidP="00A54BEB">
      <w:pPr>
        <w:autoSpaceDE w:val="0"/>
        <w:autoSpaceDN w:val="0"/>
        <w:adjustRightInd w:val="0"/>
        <w:spacing w:after="0"/>
      </w:pPr>
      <w:r w:rsidRPr="00A54BEB">
        <w:t>Arbeitskreis zur Entwicklung von Leitlinien für die systematische Bürgerbeteiligung in Heidelberg. Arbeitsergebnis, vom AK  verabschiedet am 20. Januar 2012</w:t>
      </w:r>
    </w:p>
    <w:p w:rsidR="00CB04EB" w:rsidRPr="006E4294" w:rsidRDefault="00CB04EB" w:rsidP="00A54BEB">
      <w:pPr>
        <w:autoSpaceDE w:val="0"/>
        <w:autoSpaceDN w:val="0"/>
        <w:adjustRightInd w:val="0"/>
        <w:spacing w:after="0"/>
        <w:rPr>
          <w:sz w:val="16"/>
          <w:szCs w:val="16"/>
        </w:rPr>
      </w:pPr>
    </w:p>
    <w:p w:rsidR="00CB04EB" w:rsidRPr="001D5006" w:rsidRDefault="00CB04EB" w:rsidP="00CB04EB">
      <w:pPr>
        <w:autoSpaceDE w:val="0"/>
        <w:autoSpaceDN w:val="0"/>
        <w:adjustRightInd w:val="0"/>
        <w:spacing w:after="0"/>
        <w:rPr>
          <w:lang w:val="en-US"/>
        </w:rPr>
      </w:pPr>
      <w:r w:rsidRPr="00CB04EB">
        <w:t xml:space="preserve">Deutsche Umwelthilfe: </w:t>
      </w:r>
      <w:proofErr w:type="spellStart"/>
      <w:r w:rsidRPr="00CB04EB">
        <w:t>Indikatorenset</w:t>
      </w:r>
      <w:proofErr w:type="spellEnd"/>
      <w:r w:rsidRPr="00CB04EB">
        <w:t xml:space="preserve"> „Zukunftsfähige Kommune“, Handlungsanleitung. </w:t>
      </w:r>
      <w:proofErr w:type="spellStart"/>
      <w:r w:rsidRPr="001D5006">
        <w:rPr>
          <w:lang w:val="en-US"/>
        </w:rPr>
        <w:t>Radolfzell</w:t>
      </w:r>
      <w:proofErr w:type="spellEnd"/>
      <w:r w:rsidRPr="001D5006">
        <w:rPr>
          <w:lang w:val="en-US"/>
        </w:rPr>
        <w:t xml:space="preserve"> 2004)</w:t>
      </w:r>
    </w:p>
    <w:p w:rsidR="00CB04EB" w:rsidRPr="006E4294" w:rsidRDefault="00CB04EB" w:rsidP="003D1961">
      <w:pPr>
        <w:autoSpaceDE w:val="0"/>
        <w:autoSpaceDN w:val="0"/>
        <w:adjustRightInd w:val="0"/>
        <w:spacing w:after="0"/>
        <w:rPr>
          <w:sz w:val="16"/>
          <w:szCs w:val="16"/>
          <w:lang w:val="en-US"/>
        </w:rPr>
      </w:pPr>
    </w:p>
    <w:p w:rsidR="000B1C6D" w:rsidRDefault="00A54BEB" w:rsidP="000B1C6D">
      <w:pPr>
        <w:autoSpaceDE w:val="0"/>
        <w:autoSpaceDN w:val="0"/>
        <w:adjustRightInd w:val="0"/>
        <w:spacing w:after="0"/>
      </w:pPr>
      <w:proofErr w:type="spellStart"/>
      <w:r w:rsidRPr="00CB04EB">
        <w:rPr>
          <w:lang w:val="en-US"/>
        </w:rPr>
        <w:t>F</w:t>
      </w:r>
      <w:r w:rsidR="000B1C6D" w:rsidRPr="00CB04EB">
        <w:rPr>
          <w:lang w:val="en-US"/>
        </w:rPr>
        <w:t>oljanty-Jost</w:t>
      </w:r>
      <w:proofErr w:type="spellEnd"/>
      <w:r w:rsidR="000B1C6D" w:rsidRPr="00CB04EB">
        <w:rPr>
          <w:lang w:val="en-US"/>
        </w:rPr>
        <w:t xml:space="preserve">, </w:t>
      </w:r>
      <w:proofErr w:type="spellStart"/>
      <w:r w:rsidR="000B1C6D" w:rsidRPr="00CB04EB">
        <w:rPr>
          <w:lang w:val="en-US"/>
        </w:rPr>
        <w:t>Gesine</w:t>
      </w:r>
      <w:proofErr w:type="spellEnd"/>
      <w:r w:rsidR="000B1C6D" w:rsidRPr="00CB04EB">
        <w:rPr>
          <w:lang w:val="en-US"/>
        </w:rPr>
        <w:t xml:space="preserve">/ </w:t>
      </w:r>
      <w:proofErr w:type="spellStart"/>
      <w:r w:rsidR="000B1C6D" w:rsidRPr="00CB04EB">
        <w:rPr>
          <w:lang w:val="en-US"/>
        </w:rPr>
        <w:t>Sprengel</w:t>
      </w:r>
      <w:proofErr w:type="spellEnd"/>
      <w:r w:rsidR="000B1C6D" w:rsidRPr="00CB04EB">
        <w:rPr>
          <w:lang w:val="en-US"/>
        </w:rPr>
        <w:t xml:space="preserve">, Rainer: Civil Society. </w:t>
      </w:r>
      <w:proofErr w:type="spellStart"/>
      <w:r w:rsidR="000B1C6D" w:rsidRPr="001D5006">
        <w:rPr>
          <w:lang w:val="en-US"/>
        </w:rPr>
        <w:t>Studienbrief</w:t>
      </w:r>
      <w:proofErr w:type="spellEnd"/>
      <w:r w:rsidR="000B1C6D" w:rsidRPr="001D5006">
        <w:rPr>
          <w:lang w:val="en-US"/>
        </w:rPr>
        <w:t xml:space="preserve"> EZ</w:t>
      </w:r>
      <w:r w:rsidRPr="001D5006">
        <w:rPr>
          <w:lang w:val="en-US"/>
        </w:rPr>
        <w:t>0</w:t>
      </w:r>
      <w:r w:rsidR="000B1C6D" w:rsidRPr="001D5006">
        <w:rPr>
          <w:lang w:val="en-US"/>
        </w:rPr>
        <w:t xml:space="preserve">220. </w:t>
      </w:r>
      <w:r w:rsidR="000B1C6D" w:rsidRPr="000B1C6D">
        <w:t>Kaiserslautern 2008</w:t>
      </w:r>
    </w:p>
    <w:p w:rsidR="000B1C6D" w:rsidRPr="006E4294" w:rsidRDefault="000B1C6D" w:rsidP="000B1C6D">
      <w:pPr>
        <w:autoSpaceDE w:val="0"/>
        <w:autoSpaceDN w:val="0"/>
        <w:adjustRightInd w:val="0"/>
        <w:spacing w:after="0"/>
        <w:rPr>
          <w:sz w:val="16"/>
          <w:szCs w:val="16"/>
        </w:rPr>
      </w:pPr>
    </w:p>
    <w:p w:rsidR="000B1C6D" w:rsidRDefault="004B511D" w:rsidP="00AC0A73">
      <w:pPr>
        <w:autoSpaceDE w:val="0"/>
        <w:autoSpaceDN w:val="0"/>
        <w:adjustRightInd w:val="0"/>
      </w:pPr>
      <w:r w:rsidRPr="004B511D">
        <w:t>Grunwald, Armin/Kopfmüller, Jürgen: Nachhaltigkeit. Frankfurt/New York 2012²</w:t>
      </w:r>
    </w:p>
    <w:p w:rsidR="00AC0A73" w:rsidRDefault="00AC0A73" w:rsidP="00AC0A73">
      <w:pPr>
        <w:autoSpaceDE w:val="0"/>
        <w:autoSpaceDN w:val="0"/>
        <w:adjustRightInd w:val="0"/>
        <w:spacing w:after="0"/>
      </w:pPr>
      <w:r w:rsidRPr="00AC0A73">
        <w:t xml:space="preserve">IFOK: Kommunen gehen voran – gehen </w:t>
      </w:r>
      <w:r>
        <w:t>S</w:t>
      </w:r>
      <w:r w:rsidRPr="00AC0A73">
        <w:t>ie mit! Ein Kompass für kommunale Nachhaltigkeit. Berlin. 2011.</w:t>
      </w:r>
    </w:p>
    <w:p w:rsidR="00AC0A73" w:rsidRPr="006E4294" w:rsidRDefault="00AC0A73" w:rsidP="006E4294">
      <w:pPr>
        <w:autoSpaceDE w:val="0"/>
        <w:autoSpaceDN w:val="0"/>
        <w:adjustRightInd w:val="0"/>
        <w:spacing w:after="0"/>
        <w:rPr>
          <w:sz w:val="16"/>
          <w:szCs w:val="16"/>
        </w:rPr>
      </w:pPr>
    </w:p>
    <w:p w:rsidR="000B1C6D" w:rsidRDefault="00AC0A73" w:rsidP="00AC0A73">
      <w:pPr>
        <w:autoSpaceDE w:val="0"/>
        <w:autoSpaceDN w:val="0"/>
        <w:adjustRightInd w:val="0"/>
        <w:spacing w:after="0"/>
      </w:pPr>
      <w:r w:rsidRPr="00AC0A73">
        <w:t xml:space="preserve">IZT: Rio + 20 vor Ort. Kommunen auf dem Weg </w:t>
      </w:r>
      <w:r>
        <w:t>zur Nachhaltigkeit, Berlin 2012</w:t>
      </w:r>
    </w:p>
    <w:p w:rsidR="00AC0A73" w:rsidRPr="006E4294" w:rsidRDefault="00AC0A73" w:rsidP="006E4294">
      <w:pPr>
        <w:autoSpaceDE w:val="0"/>
        <w:autoSpaceDN w:val="0"/>
        <w:adjustRightInd w:val="0"/>
        <w:spacing w:after="0"/>
        <w:rPr>
          <w:sz w:val="16"/>
          <w:szCs w:val="16"/>
        </w:rPr>
      </w:pPr>
    </w:p>
    <w:p w:rsidR="00A54BEB" w:rsidRPr="00A54BEB" w:rsidRDefault="00A54BEB" w:rsidP="00A54BEB">
      <w:pPr>
        <w:autoSpaceDE w:val="0"/>
        <w:autoSpaceDN w:val="0"/>
        <w:adjustRightInd w:val="0"/>
        <w:spacing w:after="0"/>
      </w:pPr>
      <w:r w:rsidRPr="00A54BEB">
        <w:t>Konferenz der Vereinten Nationen für Umwelt und Entwicklung, Agenda 21,Rio de Janeiro, Juni 1992</w:t>
      </w:r>
    </w:p>
    <w:p w:rsidR="00A54BEB" w:rsidRPr="006E4294" w:rsidRDefault="00A54BEB" w:rsidP="000B1C6D">
      <w:pPr>
        <w:autoSpaceDE w:val="0"/>
        <w:autoSpaceDN w:val="0"/>
        <w:adjustRightInd w:val="0"/>
        <w:spacing w:after="0"/>
        <w:rPr>
          <w:sz w:val="16"/>
          <w:szCs w:val="16"/>
        </w:rPr>
      </w:pPr>
    </w:p>
    <w:p w:rsidR="000B1C6D" w:rsidRPr="004B511D" w:rsidRDefault="004B511D" w:rsidP="000B1C6D">
      <w:pPr>
        <w:autoSpaceDE w:val="0"/>
        <w:autoSpaceDN w:val="0"/>
        <w:adjustRightInd w:val="0"/>
        <w:spacing w:after="0"/>
      </w:pPr>
      <w:r w:rsidRPr="004B511D">
        <w:t>Landesanstalt für Umwelt, Messungen und Natursch</w:t>
      </w:r>
      <w:r w:rsidR="00294566">
        <w:t xml:space="preserve">utz Baden-Württemberg (LUBW), Arbeitspapier: </w:t>
      </w:r>
      <w:r w:rsidR="00A54BEB">
        <w:t xml:space="preserve"> </w:t>
      </w:r>
      <w:r w:rsidRPr="004B511D">
        <w:t>Neubelebung und Weiterführung der Lokalen Agenda 21</w:t>
      </w:r>
      <w:r w:rsidR="00CB04EB">
        <w:t>, Karlsruhe</w:t>
      </w:r>
      <w:r w:rsidR="00294566">
        <w:t xml:space="preserve"> 2007</w:t>
      </w:r>
    </w:p>
    <w:p w:rsidR="000B1C6D" w:rsidRPr="006E4294" w:rsidRDefault="000B1C6D" w:rsidP="000B1C6D">
      <w:pPr>
        <w:autoSpaceDE w:val="0"/>
        <w:autoSpaceDN w:val="0"/>
        <w:adjustRightInd w:val="0"/>
        <w:spacing w:after="0"/>
        <w:rPr>
          <w:sz w:val="16"/>
          <w:szCs w:val="16"/>
        </w:rPr>
      </w:pPr>
    </w:p>
    <w:p w:rsidR="00A54BEB" w:rsidRPr="00A54BEB" w:rsidRDefault="00A54BEB" w:rsidP="00A54BEB">
      <w:pPr>
        <w:autoSpaceDE w:val="0"/>
        <w:autoSpaceDN w:val="0"/>
        <w:adjustRightInd w:val="0"/>
        <w:spacing w:after="0"/>
      </w:pPr>
      <w:r w:rsidRPr="00A54BEB">
        <w:t xml:space="preserve">Landesarbeitsgemeinschaft Agenda 21 NRW e.V. (LAG 21 NRW): Rio + 20 NRW, Länderstudie zur lokalen Agenda 21 und zu Nachhaltigkeits-Prozessen in Nordrhein-Westfalen, Dortmund, 2012 </w:t>
      </w:r>
    </w:p>
    <w:p w:rsidR="00A54BEB" w:rsidRPr="006E4294" w:rsidRDefault="00A54BEB" w:rsidP="00294566">
      <w:pPr>
        <w:autoSpaceDE w:val="0"/>
        <w:autoSpaceDN w:val="0"/>
        <w:adjustRightInd w:val="0"/>
        <w:spacing w:after="0"/>
        <w:rPr>
          <w:sz w:val="16"/>
          <w:szCs w:val="16"/>
        </w:rPr>
      </w:pPr>
    </w:p>
    <w:p w:rsidR="00A54BEB" w:rsidRPr="00A54BEB" w:rsidRDefault="00A54BEB" w:rsidP="00A54BEB">
      <w:pPr>
        <w:autoSpaceDE w:val="0"/>
        <w:autoSpaceDN w:val="0"/>
        <w:adjustRightInd w:val="0"/>
        <w:spacing w:after="0"/>
      </w:pPr>
      <w:r w:rsidRPr="00A54BEB">
        <w:t>Rat für nachhaltige Entwicklung (Hrsg.): Städte für ein nachhaltiges Deutschland. (erarbeitet vom Deutschen Institut für Urbanistik auf Veranlassung der 20 Oberbürgermeisterinnen und Oberbü</w:t>
      </w:r>
      <w:r w:rsidRPr="00A54BEB">
        <w:t>r</w:t>
      </w:r>
      <w:r w:rsidRPr="00A54BEB">
        <w:t xml:space="preserve">germeister des Dialogs „Nachhaltige Stadt“), Berlin, Juni 2011 </w:t>
      </w:r>
    </w:p>
    <w:p w:rsidR="00A54BEB" w:rsidRPr="006E4294" w:rsidRDefault="00A54BEB" w:rsidP="00294566">
      <w:pPr>
        <w:autoSpaceDE w:val="0"/>
        <w:autoSpaceDN w:val="0"/>
        <w:adjustRightInd w:val="0"/>
        <w:spacing w:after="0"/>
        <w:rPr>
          <w:sz w:val="16"/>
          <w:szCs w:val="16"/>
        </w:rPr>
      </w:pPr>
    </w:p>
    <w:p w:rsidR="004B511D" w:rsidRPr="004B511D" w:rsidRDefault="004B511D" w:rsidP="00294566">
      <w:pPr>
        <w:autoSpaceDE w:val="0"/>
        <w:autoSpaceDN w:val="0"/>
        <w:adjustRightInd w:val="0"/>
        <w:spacing w:after="0"/>
      </w:pPr>
      <w:r w:rsidRPr="004B511D">
        <w:t>Senatsverwaltung für Stadtentwicklung und Umwelt Berlin: Handbuch zur Part</w:t>
      </w:r>
      <w:r w:rsidR="00CB04EB">
        <w:t>izipation,</w:t>
      </w:r>
      <w:r>
        <w:t xml:space="preserve"> Berlin 2012²</w:t>
      </w:r>
    </w:p>
    <w:p w:rsidR="004B511D" w:rsidRPr="006E4294" w:rsidRDefault="004B511D" w:rsidP="000B1C6D">
      <w:pPr>
        <w:autoSpaceDE w:val="0"/>
        <w:autoSpaceDN w:val="0"/>
        <w:adjustRightInd w:val="0"/>
        <w:spacing w:after="0"/>
        <w:rPr>
          <w:sz w:val="16"/>
          <w:szCs w:val="16"/>
        </w:rPr>
      </w:pPr>
    </w:p>
    <w:p w:rsidR="000B1C6D" w:rsidRDefault="00621E72" w:rsidP="000B1C6D">
      <w:pPr>
        <w:autoSpaceDE w:val="0"/>
        <w:autoSpaceDN w:val="0"/>
        <w:adjustRightInd w:val="0"/>
        <w:spacing w:after="0"/>
      </w:pPr>
      <w:r>
        <w:t xml:space="preserve">Scholz, Imme: </w:t>
      </w:r>
      <w:r w:rsidR="004B511D" w:rsidRPr="004B511D">
        <w:t>Strategien und Konzepte fü</w:t>
      </w:r>
      <w:r>
        <w:t xml:space="preserve">r eine Nachhaltige Entwicklung, Studienbrief EZ0120, </w:t>
      </w:r>
      <w:r w:rsidR="004B511D" w:rsidRPr="004B511D">
        <w:t>Ka</w:t>
      </w:r>
      <w:r w:rsidR="004B511D" w:rsidRPr="004B511D">
        <w:t>i</w:t>
      </w:r>
      <w:r w:rsidR="004B511D" w:rsidRPr="004B511D">
        <w:t>serslautern 2006</w:t>
      </w:r>
    </w:p>
    <w:p w:rsidR="00CB04EB" w:rsidRDefault="00CB04EB" w:rsidP="000B1C6D">
      <w:pPr>
        <w:autoSpaceDE w:val="0"/>
        <w:autoSpaceDN w:val="0"/>
        <w:adjustRightInd w:val="0"/>
        <w:spacing w:after="0"/>
      </w:pPr>
    </w:p>
    <w:p w:rsidR="00CB04EB" w:rsidRDefault="00A635F0" w:rsidP="000B1C6D">
      <w:pPr>
        <w:autoSpaceDE w:val="0"/>
        <w:autoSpaceDN w:val="0"/>
        <w:adjustRightInd w:val="0"/>
        <w:spacing w:after="0"/>
      </w:pPr>
      <w:hyperlink r:id="rId9" w:history="1">
        <w:r w:rsidR="00CB04EB" w:rsidRPr="00DD7F24">
          <w:rPr>
            <w:rStyle w:val="Hyperlink"/>
          </w:rPr>
          <w:t>www.aalen.de</w:t>
        </w:r>
      </w:hyperlink>
      <w:r w:rsidR="00CB04EB">
        <w:t xml:space="preserve">; </w:t>
      </w:r>
      <w:hyperlink r:id="rId10" w:history="1">
        <w:r w:rsidR="00CB04EB" w:rsidRPr="00DD7F24">
          <w:rPr>
            <w:rStyle w:val="Hyperlink"/>
          </w:rPr>
          <w:t>www.heidelberg.de</w:t>
        </w:r>
      </w:hyperlink>
      <w:r w:rsidR="00CB04EB">
        <w:t xml:space="preserve">; </w:t>
      </w:r>
      <w:hyperlink r:id="rId11" w:history="1">
        <w:r w:rsidR="001D5006" w:rsidRPr="001F5F9F">
          <w:rPr>
            <w:rStyle w:val="Hyperlink"/>
          </w:rPr>
          <w:t>www.kirchheim-teck.de</w:t>
        </w:r>
      </w:hyperlink>
      <w:r w:rsidR="001D5F92">
        <w:t xml:space="preserve"> </w:t>
      </w:r>
      <w:r w:rsidR="00CB04EB">
        <w:t xml:space="preserve"> </w:t>
      </w:r>
    </w:p>
    <w:p w:rsidR="00CB04EB" w:rsidRDefault="00CB04EB" w:rsidP="00CB04EB">
      <w:pPr>
        <w:autoSpaceDE w:val="0"/>
        <w:autoSpaceDN w:val="0"/>
        <w:adjustRightInd w:val="0"/>
        <w:spacing w:after="0"/>
        <w:rPr>
          <w:sz w:val="16"/>
          <w:szCs w:val="16"/>
        </w:rPr>
      </w:pPr>
    </w:p>
    <w:p w:rsidR="006E4294" w:rsidRDefault="006E4294" w:rsidP="00CB04EB">
      <w:pPr>
        <w:autoSpaceDE w:val="0"/>
        <w:autoSpaceDN w:val="0"/>
        <w:adjustRightInd w:val="0"/>
        <w:spacing w:after="0"/>
        <w:rPr>
          <w:sz w:val="16"/>
          <w:szCs w:val="16"/>
        </w:rPr>
      </w:pPr>
    </w:p>
    <w:p w:rsidR="006E4294" w:rsidRDefault="006E4294" w:rsidP="00CB04EB">
      <w:pPr>
        <w:autoSpaceDE w:val="0"/>
        <w:autoSpaceDN w:val="0"/>
        <w:adjustRightInd w:val="0"/>
        <w:spacing w:after="0"/>
        <w:rPr>
          <w:sz w:val="16"/>
          <w:szCs w:val="16"/>
        </w:rPr>
      </w:pPr>
      <w:r>
        <w:rPr>
          <w:sz w:val="16"/>
          <w:szCs w:val="16"/>
        </w:rPr>
        <w:t>_________________________________________________________________________________________________________________</w:t>
      </w:r>
    </w:p>
    <w:p w:rsidR="006E4294" w:rsidRPr="006E4294" w:rsidRDefault="006E4294" w:rsidP="00CB04EB">
      <w:pPr>
        <w:autoSpaceDE w:val="0"/>
        <w:autoSpaceDN w:val="0"/>
        <w:adjustRightInd w:val="0"/>
        <w:spacing w:after="0"/>
        <w:rPr>
          <w:sz w:val="16"/>
          <w:szCs w:val="16"/>
        </w:rPr>
      </w:pPr>
    </w:p>
    <w:p w:rsidR="004B511D" w:rsidRDefault="006E4294" w:rsidP="000B1C6D">
      <w:pPr>
        <w:autoSpaceDE w:val="0"/>
        <w:autoSpaceDN w:val="0"/>
        <w:adjustRightInd w:val="0"/>
        <w:spacing w:after="0"/>
      </w:pPr>
      <w:r>
        <w:t>Ich versichere, dass ich die Hausarbeit selbstständig und unter Verwendung der angegebenen Que</w:t>
      </w:r>
      <w:r>
        <w:t>l</w:t>
      </w:r>
      <w:r>
        <w:t>len und Hilfsmittel angefertigt und die den benutzten Quellen wörtlich oder inhaltlich entnommenen Stellen als solche kenntlich gemacht habe.</w:t>
      </w:r>
    </w:p>
    <w:p w:rsidR="006E4294" w:rsidRDefault="006E4294" w:rsidP="000B1C6D">
      <w:pPr>
        <w:autoSpaceDE w:val="0"/>
        <w:autoSpaceDN w:val="0"/>
        <w:adjustRightInd w:val="0"/>
        <w:spacing w:after="0"/>
      </w:pPr>
    </w:p>
    <w:p w:rsidR="006E4294" w:rsidRDefault="006E4294" w:rsidP="000B1C6D">
      <w:pPr>
        <w:autoSpaceDE w:val="0"/>
        <w:autoSpaceDN w:val="0"/>
        <w:adjustRightInd w:val="0"/>
        <w:spacing w:after="0"/>
      </w:pPr>
      <w:r>
        <w:t>Datum:</w:t>
      </w:r>
      <w:r>
        <w:tab/>
      </w:r>
      <w:r>
        <w:tab/>
      </w:r>
      <w:r>
        <w:tab/>
      </w:r>
      <w:r>
        <w:tab/>
      </w:r>
      <w:r>
        <w:tab/>
      </w:r>
      <w:r>
        <w:tab/>
      </w:r>
      <w:r>
        <w:tab/>
      </w:r>
      <w:r>
        <w:tab/>
      </w:r>
      <w:r>
        <w:tab/>
        <w:t>Unterschrift:</w:t>
      </w:r>
    </w:p>
    <w:p w:rsidR="000B1C6D" w:rsidRPr="00191A4E" w:rsidRDefault="000B1C6D" w:rsidP="00191A4E">
      <w:pPr>
        <w:autoSpaceDE w:val="0"/>
        <w:autoSpaceDN w:val="0"/>
        <w:adjustRightInd w:val="0"/>
        <w:spacing w:after="0"/>
      </w:pPr>
    </w:p>
    <w:sectPr w:rsidR="000B1C6D" w:rsidRPr="00191A4E">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D30" w:rsidRDefault="00144D30" w:rsidP="00E9133F">
      <w:pPr>
        <w:spacing w:after="0" w:line="240" w:lineRule="auto"/>
      </w:pPr>
      <w:r>
        <w:separator/>
      </w:r>
    </w:p>
  </w:endnote>
  <w:endnote w:type="continuationSeparator" w:id="0">
    <w:p w:rsidR="00144D30" w:rsidRDefault="00144D30" w:rsidP="00E9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396682"/>
      <w:docPartObj>
        <w:docPartGallery w:val="Page Numbers (Bottom of Page)"/>
        <w:docPartUnique/>
      </w:docPartObj>
    </w:sdtPr>
    <w:sdtContent>
      <w:p w:rsidR="00A635F0" w:rsidRDefault="00A635F0">
        <w:pPr>
          <w:pStyle w:val="Fuzeile"/>
          <w:jc w:val="center"/>
        </w:pPr>
        <w:r>
          <w:fldChar w:fldCharType="begin"/>
        </w:r>
        <w:r>
          <w:instrText>PAGE   \* MERGEFORMAT</w:instrText>
        </w:r>
        <w:r>
          <w:fldChar w:fldCharType="separate"/>
        </w:r>
        <w:r w:rsidR="009E3DFB">
          <w:rPr>
            <w:noProof/>
          </w:rPr>
          <w:t>3</w:t>
        </w:r>
        <w:r>
          <w:fldChar w:fldCharType="end"/>
        </w:r>
      </w:p>
    </w:sdtContent>
  </w:sdt>
  <w:p w:rsidR="00A635F0" w:rsidRDefault="00A635F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D30" w:rsidRDefault="00144D30" w:rsidP="00E9133F">
      <w:pPr>
        <w:spacing w:after="0" w:line="240" w:lineRule="auto"/>
      </w:pPr>
      <w:r>
        <w:separator/>
      </w:r>
    </w:p>
  </w:footnote>
  <w:footnote w:type="continuationSeparator" w:id="0">
    <w:p w:rsidR="00144D30" w:rsidRDefault="00144D30" w:rsidP="00E913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1EF"/>
    <w:multiLevelType w:val="hybridMultilevel"/>
    <w:tmpl w:val="969093C2"/>
    <w:lvl w:ilvl="0" w:tplc="0407000F">
      <w:start w:val="1"/>
      <w:numFmt w:val="decimal"/>
      <w:lvlText w:val="%1."/>
      <w:lvlJc w:val="left"/>
      <w:pPr>
        <w:ind w:left="709" w:hanging="360"/>
      </w:pPr>
      <w:rPr>
        <w:rFonts w:hint="default"/>
      </w:rPr>
    </w:lvl>
    <w:lvl w:ilvl="1" w:tplc="04070019" w:tentative="1">
      <w:start w:val="1"/>
      <w:numFmt w:val="lowerLetter"/>
      <w:lvlText w:val="%2."/>
      <w:lvlJc w:val="left"/>
      <w:pPr>
        <w:ind w:left="1429" w:hanging="360"/>
      </w:pPr>
    </w:lvl>
    <w:lvl w:ilvl="2" w:tplc="0407001B" w:tentative="1">
      <w:start w:val="1"/>
      <w:numFmt w:val="lowerRoman"/>
      <w:lvlText w:val="%3."/>
      <w:lvlJc w:val="right"/>
      <w:pPr>
        <w:ind w:left="2149" w:hanging="180"/>
      </w:pPr>
    </w:lvl>
    <w:lvl w:ilvl="3" w:tplc="0407000F" w:tentative="1">
      <w:start w:val="1"/>
      <w:numFmt w:val="decimal"/>
      <w:lvlText w:val="%4."/>
      <w:lvlJc w:val="left"/>
      <w:pPr>
        <w:ind w:left="2869" w:hanging="360"/>
      </w:pPr>
    </w:lvl>
    <w:lvl w:ilvl="4" w:tplc="04070019" w:tentative="1">
      <w:start w:val="1"/>
      <w:numFmt w:val="lowerLetter"/>
      <w:lvlText w:val="%5."/>
      <w:lvlJc w:val="left"/>
      <w:pPr>
        <w:ind w:left="3589" w:hanging="360"/>
      </w:pPr>
    </w:lvl>
    <w:lvl w:ilvl="5" w:tplc="0407001B" w:tentative="1">
      <w:start w:val="1"/>
      <w:numFmt w:val="lowerRoman"/>
      <w:lvlText w:val="%6."/>
      <w:lvlJc w:val="right"/>
      <w:pPr>
        <w:ind w:left="4309" w:hanging="180"/>
      </w:pPr>
    </w:lvl>
    <w:lvl w:ilvl="6" w:tplc="0407000F" w:tentative="1">
      <w:start w:val="1"/>
      <w:numFmt w:val="decimal"/>
      <w:lvlText w:val="%7."/>
      <w:lvlJc w:val="left"/>
      <w:pPr>
        <w:ind w:left="5029" w:hanging="360"/>
      </w:pPr>
    </w:lvl>
    <w:lvl w:ilvl="7" w:tplc="04070019" w:tentative="1">
      <w:start w:val="1"/>
      <w:numFmt w:val="lowerLetter"/>
      <w:lvlText w:val="%8."/>
      <w:lvlJc w:val="left"/>
      <w:pPr>
        <w:ind w:left="5749" w:hanging="360"/>
      </w:pPr>
    </w:lvl>
    <w:lvl w:ilvl="8" w:tplc="0407001B" w:tentative="1">
      <w:start w:val="1"/>
      <w:numFmt w:val="lowerRoman"/>
      <w:lvlText w:val="%9."/>
      <w:lvlJc w:val="right"/>
      <w:pPr>
        <w:ind w:left="6469" w:hanging="180"/>
      </w:pPr>
    </w:lvl>
  </w:abstractNum>
  <w:abstractNum w:abstractNumId="1">
    <w:nsid w:val="08292F2F"/>
    <w:multiLevelType w:val="hybridMultilevel"/>
    <w:tmpl w:val="99C0D084"/>
    <w:lvl w:ilvl="0" w:tplc="4DE4855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2031AB"/>
    <w:multiLevelType w:val="hybridMultilevel"/>
    <w:tmpl w:val="590209F8"/>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3">
    <w:nsid w:val="175C5048"/>
    <w:multiLevelType w:val="hybridMultilevel"/>
    <w:tmpl w:val="E05A9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CFE6D89"/>
    <w:multiLevelType w:val="hybridMultilevel"/>
    <w:tmpl w:val="64686B5A"/>
    <w:lvl w:ilvl="0" w:tplc="222A06C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23D97838"/>
    <w:multiLevelType w:val="hybridMultilevel"/>
    <w:tmpl w:val="1B82AF5E"/>
    <w:lvl w:ilvl="0" w:tplc="BD560940">
      <w:start w:val="2"/>
      <w:numFmt w:val="bullet"/>
      <w:lvlText w:val="-"/>
      <w:lvlJc w:val="left"/>
      <w:pPr>
        <w:ind w:left="720" w:hanging="360"/>
      </w:pPr>
      <w:rPr>
        <w:rFonts w:ascii="Calibri" w:eastAsiaTheme="minorHAnsi"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5102A83"/>
    <w:multiLevelType w:val="hybridMultilevel"/>
    <w:tmpl w:val="3E18A0AC"/>
    <w:lvl w:ilvl="0" w:tplc="4DE4855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C548E4"/>
    <w:multiLevelType w:val="hybridMultilevel"/>
    <w:tmpl w:val="2EEA3E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A5F6103"/>
    <w:multiLevelType w:val="hybridMultilevel"/>
    <w:tmpl w:val="B01E1D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E8A417D"/>
    <w:multiLevelType w:val="hybridMultilevel"/>
    <w:tmpl w:val="130E60B2"/>
    <w:lvl w:ilvl="0" w:tplc="4DE4855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EED00EF"/>
    <w:multiLevelType w:val="hybridMultilevel"/>
    <w:tmpl w:val="E16C77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6AD56F7"/>
    <w:multiLevelType w:val="hybridMultilevel"/>
    <w:tmpl w:val="349A3E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B6C5763"/>
    <w:multiLevelType w:val="hybridMultilevel"/>
    <w:tmpl w:val="4F4C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BFA2286"/>
    <w:multiLevelType w:val="hybridMultilevel"/>
    <w:tmpl w:val="3A58A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D193619"/>
    <w:multiLevelType w:val="hybridMultilevel"/>
    <w:tmpl w:val="31D8AC1A"/>
    <w:lvl w:ilvl="0" w:tplc="D99CF282">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nsid w:val="6FF25772"/>
    <w:multiLevelType w:val="hybridMultilevel"/>
    <w:tmpl w:val="5FE098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03618C2"/>
    <w:multiLevelType w:val="hybridMultilevel"/>
    <w:tmpl w:val="DE4238D2"/>
    <w:lvl w:ilvl="0" w:tplc="4DE4855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1B036D8"/>
    <w:multiLevelType w:val="hybridMultilevel"/>
    <w:tmpl w:val="91F25C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1E51C59"/>
    <w:multiLevelType w:val="hybridMultilevel"/>
    <w:tmpl w:val="57DE7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E9D1A97"/>
    <w:multiLevelType w:val="hybridMultilevel"/>
    <w:tmpl w:val="8CF05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2"/>
  </w:num>
  <w:num w:numId="5">
    <w:abstractNumId w:val="13"/>
  </w:num>
  <w:num w:numId="6">
    <w:abstractNumId w:val="0"/>
  </w:num>
  <w:num w:numId="7">
    <w:abstractNumId w:val="10"/>
  </w:num>
  <w:num w:numId="8">
    <w:abstractNumId w:val="1"/>
  </w:num>
  <w:num w:numId="9">
    <w:abstractNumId w:val="11"/>
  </w:num>
  <w:num w:numId="10">
    <w:abstractNumId w:val="15"/>
  </w:num>
  <w:num w:numId="11">
    <w:abstractNumId w:val="16"/>
  </w:num>
  <w:num w:numId="12">
    <w:abstractNumId w:val="9"/>
  </w:num>
  <w:num w:numId="13">
    <w:abstractNumId w:val="8"/>
  </w:num>
  <w:num w:numId="14">
    <w:abstractNumId w:val="19"/>
  </w:num>
  <w:num w:numId="15">
    <w:abstractNumId w:val="14"/>
  </w:num>
  <w:num w:numId="16">
    <w:abstractNumId w:val="18"/>
  </w:num>
  <w:num w:numId="17">
    <w:abstractNumId w:val="17"/>
  </w:num>
  <w:num w:numId="18">
    <w:abstractNumId w:val="3"/>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CD"/>
    <w:rsid w:val="00004FCD"/>
    <w:rsid w:val="00006154"/>
    <w:rsid w:val="0002768D"/>
    <w:rsid w:val="00036F54"/>
    <w:rsid w:val="000423B2"/>
    <w:rsid w:val="00053A09"/>
    <w:rsid w:val="00065058"/>
    <w:rsid w:val="00066940"/>
    <w:rsid w:val="000674B2"/>
    <w:rsid w:val="0007223D"/>
    <w:rsid w:val="000748E7"/>
    <w:rsid w:val="000822CD"/>
    <w:rsid w:val="00097D0C"/>
    <w:rsid w:val="000B1C6D"/>
    <w:rsid w:val="000D4377"/>
    <w:rsid w:val="000E54B6"/>
    <w:rsid w:val="000E7557"/>
    <w:rsid w:val="000F045C"/>
    <w:rsid w:val="000F2D0A"/>
    <w:rsid w:val="00104B3B"/>
    <w:rsid w:val="00106891"/>
    <w:rsid w:val="00106D5F"/>
    <w:rsid w:val="00112272"/>
    <w:rsid w:val="00112D44"/>
    <w:rsid w:val="00113F9E"/>
    <w:rsid w:val="00135C09"/>
    <w:rsid w:val="00144D30"/>
    <w:rsid w:val="001734A8"/>
    <w:rsid w:val="00174EC7"/>
    <w:rsid w:val="001772A6"/>
    <w:rsid w:val="00190070"/>
    <w:rsid w:val="00191A4E"/>
    <w:rsid w:val="001B148A"/>
    <w:rsid w:val="001D2399"/>
    <w:rsid w:val="001D5006"/>
    <w:rsid w:val="001D5F92"/>
    <w:rsid w:val="001E4D05"/>
    <w:rsid w:val="001F256E"/>
    <w:rsid w:val="00202372"/>
    <w:rsid w:val="00203F6E"/>
    <w:rsid w:val="0020431B"/>
    <w:rsid w:val="00216304"/>
    <w:rsid w:val="0021653C"/>
    <w:rsid w:val="00224336"/>
    <w:rsid w:val="00236415"/>
    <w:rsid w:val="0024590A"/>
    <w:rsid w:val="00245AA8"/>
    <w:rsid w:val="00265F67"/>
    <w:rsid w:val="00266915"/>
    <w:rsid w:val="0027128E"/>
    <w:rsid w:val="00272A68"/>
    <w:rsid w:val="002825DD"/>
    <w:rsid w:val="00294566"/>
    <w:rsid w:val="002A3083"/>
    <w:rsid w:val="002A4E3E"/>
    <w:rsid w:val="002B5173"/>
    <w:rsid w:val="002C0DC1"/>
    <w:rsid w:val="002D7E95"/>
    <w:rsid w:val="002E0744"/>
    <w:rsid w:val="002F0AFD"/>
    <w:rsid w:val="00301C44"/>
    <w:rsid w:val="00301F08"/>
    <w:rsid w:val="00306772"/>
    <w:rsid w:val="00314E9F"/>
    <w:rsid w:val="00316132"/>
    <w:rsid w:val="0032180E"/>
    <w:rsid w:val="003321ED"/>
    <w:rsid w:val="00367851"/>
    <w:rsid w:val="003707F9"/>
    <w:rsid w:val="00372751"/>
    <w:rsid w:val="00396760"/>
    <w:rsid w:val="003A1C27"/>
    <w:rsid w:val="003A47B7"/>
    <w:rsid w:val="003A59C7"/>
    <w:rsid w:val="003B30C6"/>
    <w:rsid w:val="003B3DD8"/>
    <w:rsid w:val="003C0922"/>
    <w:rsid w:val="003C27D2"/>
    <w:rsid w:val="003C7A4B"/>
    <w:rsid w:val="003D1961"/>
    <w:rsid w:val="004141F5"/>
    <w:rsid w:val="00416F0E"/>
    <w:rsid w:val="00431862"/>
    <w:rsid w:val="004431DD"/>
    <w:rsid w:val="00461FF1"/>
    <w:rsid w:val="004640FD"/>
    <w:rsid w:val="00464915"/>
    <w:rsid w:val="00477AB6"/>
    <w:rsid w:val="00481FBD"/>
    <w:rsid w:val="004A2ADB"/>
    <w:rsid w:val="004B511D"/>
    <w:rsid w:val="004B7BD0"/>
    <w:rsid w:val="004B7FB5"/>
    <w:rsid w:val="004C0454"/>
    <w:rsid w:val="004C1EC5"/>
    <w:rsid w:val="004C5617"/>
    <w:rsid w:val="004C5662"/>
    <w:rsid w:val="005203FE"/>
    <w:rsid w:val="005572A9"/>
    <w:rsid w:val="005636A7"/>
    <w:rsid w:val="00563887"/>
    <w:rsid w:val="0056412C"/>
    <w:rsid w:val="0057139B"/>
    <w:rsid w:val="00574078"/>
    <w:rsid w:val="00575ACB"/>
    <w:rsid w:val="00581763"/>
    <w:rsid w:val="005831F7"/>
    <w:rsid w:val="00584692"/>
    <w:rsid w:val="00585D7B"/>
    <w:rsid w:val="00587268"/>
    <w:rsid w:val="00590E59"/>
    <w:rsid w:val="00594AB8"/>
    <w:rsid w:val="005955FC"/>
    <w:rsid w:val="005A5077"/>
    <w:rsid w:val="005B15B3"/>
    <w:rsid w:val="005C5BB8"/>
    <w:rsid w:val="005C7398"/>
    <w:rsid w:val="005D09CD"/>
    <w:rsid w:val="005D4FC8"/>
    <w:rsid w:val="005D6445"/>
    <w:rsid w:val="005E1EDD"/>
    <w:rsid w:val="006133A4"/>
    <w:rsid w:val="00616BCD"/>
    <w:rsid w:val="00621E72"/>
    <w:rsid w:val="00626605"/>
    <w:rsid w:val="006426B8"/>
    <w:rsid w:val="00653B18"/>
    <w:rsid w:val="00667193"/>
    <w:rsid w:val="006743CC"/>
    <w:rsid w:val="006744D1"/>
    <w:rsid w:val="00675BE8"/>
    <w:rsid w:val="006841C7"/>
    <w:rsid w:val="00685AA1"/>
    <w:rsid w:val="00686857"/>
    <w:rsid w:val="006A7432"/>
    <w:rsid w:val="006A7E5C"/>
    <w:rsid w:val="006D0780"/>
    <w:rsid w:val="006E2455"/>
    <w:rsid w:val="006E4294"/>
    <w:rsid w:val="006E4911"/>
    <w:rsid w:val="006E52AC"/>
    <w:rsid w:val="0070098D"/>
    <w:rsid w:val="00712644"/>
    <w:rsid w:val="00731F81"/>
    <w:rsid w:val="00747C6C"/>
    <w:rsid w:val="00751560"/>
    <w:rsid w:val="00753974"/>
    <w:rsid w:val="007638BB"/>
    <w:rsid w:val="0077438A"/>
    <w:rsid w:val="007771C2"/>
    <w:rsid w:val="007971FB"/>
    <w:rsid w:val="007A153D"/>
    <w:rsid w:val="007A1570"/>
    <w:rsid w:val="007B7D6A"/>
    <w:rsid w:val="007C0250"/>
    <w:rsid w:val="007C658F"/>
    <w:rsid w:val="007D4D04"/>
    <w:rsid w:val="007D6947"/>
    <w:rsid w:val="007F7719"/>
    <w:rsid w:val="007F7C5F"/>
    <w:rsid w:val="008232E0"/>
    <w:rsid w:val="00831EE4"/>
    <w:rsid w:val="00846E74"/>
    <w:rsid w:val="00856C19"/>
    <w:rsid w:val="00857A54"/>
    <w:rsid w:val="008722F6"/>
    <w:rsid w:val="008B0598"/>
    <w:rsid w:val="008B304F"/>
    <w:rsid w:val="008B371B"/>
    <w:rsid w:val="008B37F9"/>
    <w:rsid w:val="008D442C"/>
    <w:rsid w:val="008E275B"/>
    <w:rsid w:val="008E5118"/>
    <w:rsid w:val="008F03E7"/>
    <w:rsid w:val="008F2E6F"/>
    <w:rsid w:val="00913420"/>
    <w:rsid w:val="009157AD"/>
    <w:rsid w:val="00916F99"/>
    <w:rsid w:val="00920678"/>
    <w:rsid w:val="00935594"/>
    <w:rsid w:val="00935B3F"/>
    <w:rsid w:val="0093665B"/>
    <w:rsid w:val="00937749"/>
    <w:rsid w:val="009442D7"/>
    <w:rsid w:val="00945177"/>
    <w:rsid w:val="0095518F"/>
    <w:rsid w:val="00955960"/>
    <w:rsid w:val="00963624"/>
    <w:rsid w:val="0096376C"/>
    <w:rsid w:val="00980D6E"/>
    <w:rsid w:val="0098128E"/>
    <w:rsid w:val="00985CAB"/>
    <w:rsid w:val="00986FEE"/>
    <w:rsid w:val="009878E9"/>
    <w:rsid w:val="009A39E7"/>
    <w:rsid w:val="009C26F4"/>
    <w:rsid w:val="009D5BDC"/>
    <w:rsid w:val="009E3893"/>
    <w:rsid w:val="009E3DFB"/>
    <w:rsid w:val="009F5C98"/>
    <w:rsid w:val="00A1010F"/>
    <w:rsid w:val="00A16813"/>
    <w:rsid w:val="00A16C1D"/>
    <w:rsid w:val="00A16DD3"/>
    <w:rsid w:val="00A54BEB"/>
    <w:rsid w:val="00A61960"/>
    <w:rsid w:val="00A61BF1"/>
    <w:rsid w:val="00A635F0"/>
    <w:rsid w:val="00A6383E"/>
    <w:rsid w:val="00A80DE5"/>
    <w:rsid w:val="00A95C7C"/>
    <w:rsid w:val="00AB1563"/>
    <w:rsid w:val="00AB4250"/>
    <w:rsid w:val="00AC0A73"/>
    <w:rsid w:val="00AD1F3C"/>
    <w:rsid w:val="00AD7172"/>
    <w:rsid w:val="00AE4024"/>
    <w:rsid w:val="00AF248C"/>
    <w:rsid w:val="00B0043C"/>
    <w:rsid w:val="00B018B3"/>
    <w:rsid w:val="00B02F79"/>
    <w:rsid w:val="00B1029C"/>
    <w:rsid w:val="00B10A11"/>
    <w:rsid w:val="00B17942"/>
    <w:rsid w:val="00B24D72"/>
    <w:rsid w:val="00B30C50"/>
    <w:rsid w:val="00B3141A"/>
    <w:rsid w:val="00B32D62"/>
    <w:rsid w:val="00B35F98"/>
    <w:rsid w:val="00B50275"/>
    <w:rsid w:val="00B66045"/>
    <w:rsid w:val="00B70E94"/>
    <w:rsid w:val="00B85B9D"/>
    <w:rsid w:val="00B929CC"/>
    <w:rsid w:val="00BB640B"/>
    <w:rsid w:val="00BC1D9A"/>
    <w:rsid w:val="00BC3CD8"/>
    <w:rsid w:val="00BF543E"/>
    <w:rsid w:val="00C027E0"/>
    <w:rsid w:val="00C035A5"/>
    <w:rsid w:val="00C1535E"/>
    <w:rsid w:val="00C20A3D"/>
    <w:rsid w:val="00C23880"/>
    <w:rsid w:val="00C32582"/>
    <w:rsid w:val="00C35373"/>
    <w:rsid w:val="00C42B78"/>
    <w:rsid w:val="00C44C70"/>
    <w:rsid w:val="00C5089E"/>
    <w:rsid w:val="00C53D8B"/>
    <w:rsid w:val="00C55681"/>
    <w:rsid w:val="00C60792"/>
    <w:rsid w:val="00C86F08"/>
    <w:rsid w:val="00C90ADF"/>
    <w:rsid w:val="00C97681"/>
    <w:rsid w:val="00CA0DF4"/>
    <w:rsid w:val="00CA22FD"/>
    <w:rsid w:val="00CB04EB"/>
    <w:rsid w:val="00CB14F3"/>
    <w:rsid w:val="00CB3598"/>
    <w:rsid w:val="00CC5758"/>
    <w:rsid w:val="00CD3AD7"/>
    <w:rsid w:val="00CE3698"/>
    <w:rsid w:val="00CF65AA"/>
    <w:rsid w:val="00D13935"/>
    <w:rsid w:val="00D22EFD"/>
    <w:rsid w:val="00D24628"/>
    <w:rsid w:val="00D52958"/>
    <w:rsid w:val="00D617D5"/>
    <w:rsid w:val="00D633F2"/>
    <w:rsid w:val="00D7652E"/>
    <w:rsid w:val="00D80478"/>
    <w:rsid w:val="00D815AF"/>
    <w:rsid w:val="00D84F81"/>
    <w:rsid w:val="00D92111"/>
    <w:rsid w:val="00DA371D"/>
    <w:rsid w:val="00DA5DB8"/>
    <w:rsid w:val="00DB2414"/>
    <w:rsid w:val="00DE7066"/>
    <w:rsid w:val="00E01AC9"/>
    <w:rsid w:val="00E070AE"/>
    <w:rsid w:val="00E07C55"/>
    <w:rsid w:val="00E23888"/>
    <w:rsid w:val="00E260CD"/>
    <w:rsid w:val="00E60702"/>
    <w:rsid w:val="00E65039"/>
    <w:rsid w:val="00E672FB"/>
    <w:rsid w:val="00E67DD9"/>
    <w:rsid w:val="00E728B2"/>
    <w:rsid w:val="00E863C4"/>
    <w:rsid w:val="00E9133F"/>
    <w:rsid w:val="00E9287C"/>
    <w:rsid w:val="00EA1DB1"/>
    <w:rsid w:val="00EA4D04"/>
    <w:rsid w:val="00EA7D6A"/>
    <w:rsid w:val="00EB70B4"/>
    <w:rsid w:val="00EC3139"/>
    <w:rsid w:val="00EE06A0"/>
    <w:rsid w:val="00EE41BC"/>
    <w:rsid w:val="00EF4BCF"/>
    <w:rsid w:val="00F001E1"/>
    <w:rsid w:val="00F07673"/>
    <w:rsid w:val="00F209E0"/>
    <w:rsid w:val="00F25122"/>
    <w:rsid w:val="00F27028"/>
    <w:rsid w:val="00F45C40"/>
    <w:rsid w:val="00F50B85"/>
    <w:rsid w:val="00F62877"/>
    <w:rsid w:val="00F70479"/>
    <w:rsid w:val="00F75F0D"/>
    <w:rsid w:val="00F7748C"/>
    <w:rsid w:val="00F907E8"/>
    <w:rsid w:val="00F923B6"/>
    <w:rsid w:val="00F95F09"/>
    <w:rsid w:val="00FA499F"/>
    <w:rsid w:val="00FC26A7"/>
    <w:rsid w:val="00FD44CB"/>
    <w:rsid w:val="00FF0D09"/>
    <w:rsid w:val="00FF5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6BCD"/>
    <w:pPr>
      <w:ind w:left="720"/>
      <w:contextualSpacing/>
    </w:pPr>
  </w:style>
  <w:style w:type="paragraph" w:styleId="KeinLeerraum">
    <w:name w:val="No Spacing"/>
    <w:uiPriority w:val="1"/>
    <w:qFormat/>
    <w:rsid w:val="00590E59"/>
    <w:pPr>
      <w:spacing w:after="0" w:line="240" w:lineRule="auto"/>
    </w:pPr>
  </w:style>
  <w:style w:type="paragraph" w:styleId="Sprechblasentext">
    <w:name w:val="Balloon Text"/>
    <w:basedOn w:val="Standard"/>
    <w:link w:val="SprechblasentextZchn"/>
    <w:uiPriority w:val="99"/>
    <w:semiHidden/>
    <w:unhideWhenUsed/>
    <w:rsid w:val="004431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31DD"/>
    <w:rPr>
      <w:rFonts w:ascii="Tahoma" w:hAnsi="Tahoma" w:cs="Tahoma"/>
      <w:sz w:val="16"/>
      <w:szCs w:val="16"/>
    </w:rPr>
  </w:style>
  <w:style w:type="paragraph" w:styleId="Kopfzeile">
    <w:name w:val="header"/>
    <w:basedOn w:val="Standard"/>
    <w:link w:val="KopfzeileZchn"/>
    <w:uiPriority w:val="99"/>
    <w:unhideWhenUsed/>
    <w:rsid w:val="00E913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133F"/>
  </w:style>
  <w:style w:type="paragraph" w:styleId="Fuzeile">
    <w:name w:val="footer"/>
    <w:basedOn w:val="Standard"/>
    <w:link w:val="FuzeileZchn"/>
    <w:uiPriority w:val="99"/>
    <w:unhideWhenUsed/>
    <w:rsid w:val="00E913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133F"/>
  </w:style>
  <w:style w:type="character" w:styleId="Hyperlink">
    <w:name w:val="Hyperlink"/>
    <w:basedOn w:val="Absatz-Standardschriftart"/>
    <w:uiPriority w:val="99"/>
    <w:unhideWhenUsed/>
    <w:rsid w:val="00CB04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6BCD"/>
    <w:pPr>
      <w:ind w:left="720"/>
      <w:contextualSpacing/>
    </w:pPr>
  </w:style>
  <w:style w:type="paragraph" w:styleId="KeinLeerraum">
    <w:name w:val="No Spacing"/>
    <w:uiPriority w:val="1"/>
    <w:qFormat/>
    <w:rsid w:val="00590E59"/>
    <w:pPr>
      <w:spacing w:after="0" w:line="240" w:lineRule="auto"/>
    </w:pPr>
  </w:style>
  <w:style w:type="paragraph" w:styleId="Sprechblasentext">
    <w:name w:val="Balloon Text"/>
    <w:basedOn w:val="Standard"/>
    <w:link w:val="SprechblasentextZchn"/>
    <w:uiPriority w:val="99"/>
    <w:semiHidden/>
    <w:unhideWhenUsed/>
    <w:rsid w:val="004431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31DD"/>
    <w:rPr>
      <w:rFonts w:ascii="Tahoma" w:hAnsi="Tahoma" w:cs="Tahoma"/>
      <w:sz w:val="16"/>
      <w:szCs w:val="16"/>
    </w:rPr>
  </w:style>
  <w:style w:type="paragraph" w:styleId="Kopfzeile">
    <w:name w:val="header"/>
    <w:basedOn w:val="Standard"/>
    <w:link w:val="KopfzeileZchn"/>
    <w:uiPriority w:val="99"/>
    <w:unhideWhenUsed/>
    <w:rsid w:val="00E913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133F"/>
  </w:style>
  <w:style w:type="paragraph" w:styleId="Fuzeile">
    <w:name w:val="footer"/>
    <w:basedOn w:val="Standard"/>
    <w:link w:val="FuzeileZchn"/>
    <w:uiPriority w:val="99"/>
    <w:unhideWhenUsed/>
    <w:rsid w:val="00E913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133F"/>
  </w:style>
  <w:style w:type="character" w:styleId="Hyperlink">
    <w:name w:val="Hyperlink"/>
    <w:basedOn w:val="Absatz-Standardschriftart"/>
    <w:uiPriority w:val="99"/>
    <w:unhideWhenUsed/>
    <w:rsid w:val="00CB0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um.schwarz@t-online.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irchheim-teck.de" TargetMode="External"/><Relationship Id="rId5" Type="http://schemas.openxmlformats.org/officeDocument/2006/relationships/webSettings" Target="webSettings.xml"/><Relationship Id="rId10" Type="http://schemas.openxmlformats.org/officeDocument/2006/relationships/hyperlink" Target="http://www.heidelberg.de" TargetMode="External"/><Relationship Id="rId4" Type="http://schemas.openxmlformats.org/officeDocument/2006/relationships/settings" Target="settings.xml"/><Relationship Id="rId9" Type="http://schemas.openxmlformats.org/officeDocument/2006/relationships/hyperlink" Target="http://www.aalen.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9507</Words>
  <Characters>59896</Characters>
  <Application>Microsoft Office Word</Application>
  <DocSecurity>0</DocSecurity>
  <Lines>499</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Hans-Werner Schwarz</dc:creator>
  <cp:lastModifiedBy>Hans-Werner Schwarz</cp:lastModifiedBy>
  <cp:revision>109</cp:revision>
  <cp:lastPrinted>2012-09-21T11:18:00Z</cp:lastPrinted>
  <dcterms:created xsi:type="dcterms:W3CDTF">2012-08-05T09:40:00Z</dcterms:created>
  <dcterms:modified xsi:type="dcterms:W3CDTF">2012-10-04T17:11:00Z</dcterms:modified>
</cp:coreProperties>
</file>